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0EEEC" w14:textId="3F3ED4B9" w:rsidR="002F6366" w:rsidRDefault="00292D31" w:rsidP="00292D31">
      <w:pPr>
        <w:keepLines/>
        <w:tabs>
          <w:tab w:val="left" w:pos="567"/>
        </w:tabs>
        <w:snapToGrid w:val="0"/>
        <w:rPr>
          <w:rFonts w:ascii="Arial" w:hAnsi="Arial" w:cs="Arial"/>
          <w:b/>
          <w:sz w:val="22"/>
          <w:szCs w:val="22"/>
        </w:rPr>
      </w:pPr>
      <w:r w:rsidRPr="00292D31">
        <w:rPr>
          <w:rFonts w:ascii="Arial" w:hAnsi="Arial" w:cs="Arial"/>
          <w:b/>
          <w:sz w:val="22"/>
          <w:szCs w:val="22"/>
        </w:rPr>
        <w:t>3GPP TSG RAN Meeting #108</w:t>
      </w:r>
      <w:r w:rsidRPr="00292D31">
        <w:rPr>
          <w:rFonts w:ascii="Arial" w:hAnsi="Arial" w:cs="Arial"/>
          <w:b/>
          <w:sz w:val="22"/>
          <w:szCs w:val="22"/>
        </w:rPr>
        <w:tab/>
      </w:r>
      <w:r w:rsidRPr="00292D31">
        <w:rPr>
          <w:rFonts w:ascii="Arial" w:hAnsi="Arial" w:cs="Arial"/>
          <w:b/>
          <w:sz w:val="22"/>
          <w:szCs w:val="22"/>
        </w:rPr>
        <w:tab/>
      </w:r>
      <w:r w:rsidRPr="00292D31">
        <w:rPr>
          <w:rFonts w:ascii="Arial" w:hAnsi="Arial" w:cs="Arial"/>
          <w:b/>
          <w:sz w:val="22"/>
          <w:szCs w:val="22"/>
        </w:rPr>
        <w:tab/>
      </w:r>
      <w:r w:rsidRPr="00292D31">
        <w:rPr>
          <w:rFonts w:ascii="Arial" w:hAnsi="Arial" w:cs="Arial"/>
          <w:b/>
          <w:sz w:val="22"/>
          <w:szCs w:val="22"/>
        </w:rPr>
        <w:tab/>
      </w:r>
      <w:r w:rsidRPr="00292D31">
        <w:rPr>
          <w:rFonts w:ascii="Arial" w:hAnsi="Arial" w:cs="Arial"/>
          <w:b/>
          <w:sz w:val="22"/>
          <w:szCs w:val="22"/>
        </w:rPr>
        <w:tab/>
      </w:r>
      <w:r w:rsidRPr="00292D31">
        <w:rPr>
          <w:rFonts w:ascii="Arial" w:hAnsi="Arial" w:cs="Arial" w:hint="eastAsia"/>
          <w:b/>
          <w:sz w:val="22"/>
          <w:szCs w:val="22"/>
        </w:rPr>
        <w:tab/>
      </w:r>
      <w:r w:rsidR="00871318">
        <w:rPr>
          <w:rFonts w:ascii="Arial" w:hAnsi="Arial" w:cs="Arial"/>
          <w:b/>
          <w:sz w:val="22"/>
          <w:szCs w:val="22"/>
        </w:rPr>
        <w:t xml:space="preserve">         </w:t>
      </w:r>
      <w:r w:rsidR="002E7240">
        <w:rPr>
          <w:rFonts w:ascii="Arial" w:hAnsi="Arial" w:cs="Arial"/>
          <w:b/>
          <w:sz w:val="22"/>
          <w:szCs w:val="22"/>
        </w:rPr>
        <w:t xml:space="preserve">  </w:t>
      </w:r>
      <w:r w:rsidR="002F6366" w:rsidRPr="002F6366">
        <w:rPr>
          <w:rFonts w:ascii="Arial" w:hAnsi="Arial" w:cs="Arial"/>
          <w:b/>
          <w:sz w:val="22"/>
          <w:szCs w:val="22"/>
        </w:rPr>
        <w:t>RP-251351</w:t>
      </w:r>
    </w:p>
    <w:p w14:paraId="3334AA4E" w14:textId="77777777" w:rsidR="00292D31" w:rsidRPr="00292D31" w:rsidRDefault="00292D31" w:rsidP="00292D31">
      <w:pPr>
        <w:keepLines/>
        <w:tabs>
          <w:tab w:val="left" w:pos="567"/>
        </w:tabs>
        <w:snapToGrid w:val="0"/>
        <w:rPr>
          <w:rFonts w:ascii="Arial" w:hAnsi="Arial" w:cs="Arial"/>
          <w:b/>
          <w:sz w:val="22"/>
          <w:szCs w:val="22"/>
        </w:rPr>
      </w:pPr>
      <w:r w:rsidRPr="00292D31">
        <w:rPr>
          <w:rFonts w:ascii="Arial" w:hAnsi="Arial" w:cs="Arial"/>
          <w:b/>
          <w:sz w:val="22"/>
          <w:szCs w:val="22"/>
        </w:rPr>
        <w:t>Prague, Czech Republic, June 9-13, 2025</w:t>
      </w:r>
    </w:p>
    <w:p w14:paraId="7532909A" w14:textId="77777777" w:rsidR="00B23EB7" w:rsidRPr="004527EA" w:rsidRDefault="00B23EB7" w:rsidP="00B23EB7">
      <w:pPr>
        <w:tabs>
          <w:tab w:val="center" w:pos="4536"/>
          <w:tab w:val="right" w:pos="9072"/>
        </w:tabs>
        <w:rPr>
          <w:rFonts w:ascii="Arial" w:eastAsia="MS Mincho" w:hAnsi="Arial" w:cs="Arial"/>
          <w:b/>
          <w:bCs/>
          <w:lang w:val="en-GB" w:eastAsia="ja-JP"/>
        </w:rPr>
      </w:pPr>
    </w:p>
    <w:p w14:paraId="2FE24820" w14:textId="7E83E115"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AB6448">
        <w:rPr>
          <w:sz w:val="22"/>
          <w:szCs w:val="22"/>
        </w:rPr>
        <w:t>15.1.2</w:t>
      </w:r>
    </w:p>
    <w:p w14:paraId="16F5C7EC" w14:textId="7822F759" w:rsidR="00B23EB7" w:rsidRPr="00315C6E" w:rsidRDefault="00B23EB7" w:rsidP="00B23EB7">
      <w:pPr>
        <w:pStyle w:val="3GPPHeader"/>
        <w:rPr>
          <w:sz w:val="22"/>
          <w:szCs w:val="22"/>
        </w:rPr>
      </w:pPr>
      <w:r w:rsidRPr="00315C6E">
        <w:rPr>
          <w:sz w:val="22"/>
          <w:szCs w:val="22"/>
        </w:rPr>
        <w:t>Source:</w:t>
      </w:r>
      <w:r w:rsidRPr="00315C6E">
        <w:rPr>
          <w:sz w:val="22"/>
          <w:szCs w:val="22"/>
        </w:rPr>
        <w:tab/>
        <w:t>Apple</w:t>
      </w:r>
    </w:p>
    <w:p w14:paraId="4D706958" w14:textId="77777777" w:rsidR="007E16CC" w:rsidRDefault="00B23EB7" w:rsidP="00B23EB7">
      <w:pPr>
        <w:pStyle w:val="3GPPHeader"/>
        <w:rPr>
          <w:sz w:val="22"/>
          <w:szCs w:val="22"/>
        </w:rPr>
      </w:pPr>
      <w:r w:rsidRPr="00315C6E">
        <w:rPr>
          <w:sz w:val="22"/>
          <w:szCs w:val="22"/>
        </w:rPr>
        <w:t>Title:</w:t>
      </w:r>
      <w:r w:rsidRPr="00315C6E">
        <w:rPr>
          <w:sz w:val="22"/>
          <w:szCs w:val="22"/>
        </w:rPr>
        <w:tab/>
      </w:r>
      <w:r w:rsidR="007E16CC" w:rsidRPr="007E16CC">
        <w:rPr>
          <w:sz w:val="22"/>
          <w:szCs w:val="22"/>
        </w:rPr>
        <w:t>Views on Rel-20 5G-Advanced MIMO Phase 6</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0EF751E" w14:textId="4D63DC8B" w:rsidR="009935C8" w:rsidRDefault="00216394" w:rsidP="00FA538C">
      <w:pPr>
        <w:pStyle w:val="0Maintext"/>
        <w:spacing w:after="120" w:afterAutospacing="0" w:line="240" w:lineRule="auto"/>
        <w:ind w:firstLine="0"/>
        <w:rPr>
          <w:lang w:val="en-US"/>
        </w:rPr>
      </w:pPr>
      <w:r>
        <w:rPr>
          <w:lang w:val="en-US"/>
        </w:rPr>
        <w:t>In RAN#10</w:t>
      </w:r>
      <w:r w:rsidR="002A5CB9">
        <w:rPr>
          <w:lang w:val="en-US"/>
        </w:rPr>
        <w:t>7</w:t>
      </w:r>
      <w:r>
        <w:rPr>
          <w:lang w:val="en-US"/>
        </w:rPr>
        <w:t xml:space="preserve">, </w:t>
      </w:r>
      <w:r w:rsidR="00C40215" w:rsidRPr="00C40215">
        <w:rPr>
          <w:lang w:val="en-US"/>
        </w:rPr>
        <w:t xml:space="preserve">Slides 7-23 were endorsed in RP-250812 </w:t>
      </w:r>
      <w:r w:rsidR="00C40215">
        <w:rPr>
          <w:lang w:val="en-US"/>
        </w:rPr>
        <w:t xml:space="preserve">as the chair’s </w:t>
      </w:r>
      <w:r w:rsidR="002143D1" w:rsidRPr="00C40215">
        <w:rPr>
          <w:lang w:val="en-US"/>
        </w:rPr>
        <w:t>summary</w:t>
      </w:r>
      <w:r w:rsidR="00C40215" w:rsidRPr="00C40215">
        <w:rPr>
          <w:lang w:val="en-US"/>
        </w:rPr>
        <w:t xml:space="preserve"> for RAN Release 20 5G-Advanced</w:t>
      </w:r>
      <w:r w:rsidR="008E7AB4">
        <w:rPr>
          <w:lang w:val="en-US"/>
        </w:rPr>
        <w:t xml:space="preserve">, quoted below </w:t>
      </w:r>
    </w:p>
    <w:tbl>
      <w:tblPr>
        <w:tblStyle w:val="TableGrid"/>
        <w:tblW w:w="0" w:type="auto"/>
        <w:tblLook w:val="04A0" w:firstRow="1" w:lastRow="0" w:firstColumn="1" w:lastColumn="0" w:noHBand="0" w:noVBand="1"/>
      </w:tblPr>
      <w:tblGrid>
        <w:gridCol w:w="9010"/>
      </w:tblGrid>
      <w:tr w:rsidR="009935C8" w14:paraId="4421C57C" w14:textId="77777777">
        <w:tc>
          <w:tcPr>
            <w:tcW w:w="9010" w:type="dxa"/>
          </w:tcPr>
          <w:p w14:paraId="4892D5D2" w14:textId="67C96255" w:rsidR="009935C8" w:rsidRDefault="009935C8" w:rsidP="00FA538C">
            <w:pPr>
              <w:pStyle w:val="0Maintext"/>
              <w:spacing w:after="120" w:afterAutospacing="0" w:line="240" w:lineRule="auto"/>
              <w:ind w:firstLine="0"/>
              <w:rPr>
                <w:lang w:val="en-US"/>
              </w:rPr>
            </w:pPr>
            <w:r>
              <w:rPr>
                <w:noProof/>
                <w:lang w:val="en-US"/>
              </w:rPr>
              <w:drawing>
                <wp:inline distT="0" distB="0" distL="0" distR="0" wp14:anchorId="33CE3D4F" wp14:editId="0C2E22FA">
                  <wp:extent cx="5727700" cy="1725295"/>
                  <wp:effectExtent l="0" t="0" r="0" b="1905"/>
                  <wp:docPr id="1723767146"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767146" name="Picture 1" descr="A table with numbers and text&#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27700" cy="1725295"/>
                          </a:xfrm>
                          <a:prstGeom prst="rect">
                            <a:avLst/>
                          </a:prstGeom>
                        </pic:spPr>
                      </pic:pic>
                    </a:graphicData>
                  </a:graphic>
                </wp:inline>
              </w:drawing>
            </w:r>
          </w:p>
        </w:tc>
      </w:tr>
    </w:tbl>
    <w:p w14:paraId="49509B20" w14:textId="77777777" w:rsidR="009935C8" w:rsidRDefault="009935C8" w:rsidP="00FA538C">
      <w:pPr>
        <w:pStyle w:val="0Maintext"/>
        <w:spacing w:after="120" w:afterAutospacing="0" w:line="240" w:lineRule="auto"/>
        <w:ind w:firstLine="0"/>
        <w:rPr>
          <w:lang w:val="en-US"/>
        </w:rPr>
      </w:pPr>
    </w:p>
    <w:p w14:paraId="200634B7" w14:textId="2A89C5C7" w:rsidR="0081777B" w:rsidRDefault="0081777B" w:rsidP="00FA538C">
      <w:pPr>
        <w:pStyle w:val="0Maintext"/>
        <w:spacing w:after="120" w:afterAutospacing="0" w:line="240" w:lineRule="auto"/>
        <w:ind w:firstLine="0"/>
        <w:rPr>
          <w:lang w:val="en-US"/>
        </w:rPr>
      </w:pPr>
      <w:r>
        <w:rPr>
          <w:lang w:val="en-US"/>
        </w:rPr>
        <w:t xml:space="preserve">MIMO was listed as one of the candidate for RAN1-led items with estimated TU of </w:t>
      </w:r>
      <w:r w:rsidR="00375474">
        <w:rPr>
          <w:lang w:val="en-US"/>
        </w:rPr>
        <w:t>~</w:t>
      </w:r>
      <w:r>
        <w:rPr>
          <w:lang w:val="en-US"/>
        </w:rPr>
        <w:t xml:space="preserve">1. Furthermore, the details on the scope is summarized in RP-250802, quoted below </w:t>
      </w:r>
    </w:p>
    <w:tbl>
      <w:tblPr>
        <w:tblStyle w:val="TableGrid"/>
        <w:tblW w:w="0" w:type="auto"/>
        <w:tblLook w:val="04A0" w:firstRow="1" w:lastRow="0" w:firstColumn="1" w:lastColumn="0" w:noHBand="0" w:noVBand="1"/>
      </w:tblPr>
      <w:tblGrid>
        <w:gridCol w:w="9010"/>
      </w:tblGrid>
      <w:tr w:rsidR="00C33607" w14:paraId="75E206D4" w14:textId="77777777">
        <w:tc>
          <w:tcPr>
            <w:tcW w:w="9010" w:type="dxa"/>
          </w:tcPr>
          <w:p w14:paraId="36E283A0" w14:textId="77777777" w:rsidR="00611B0A" w:rsidRPr="00611B0A" w:rsidRDefault="00611B0A" w:rsidP="00611B0A">
            <w:pPr>
              <w:rPr>
                <w:sz w:val="20"/>
                <w:szCs w:val="20"/>
                <w:lang w:eastAsia="x-none"/>
              </w:rPr>
            </w:pPr>
            <w:r w:rsidRPr="00611B0A">
              <w:rPr>
                <w:sz w:val="20"/>
                <w:szCs w:val="20"/>
                <w:lang w:eastAsia="ko-KR"/>
              </w:rPr>
              <w:t xml:space="preserve">Based on the contributions submitted to </w:t>
            </w:r>
            <w:r w:rsidRPr="00611B0A">
              <w:rPr>
                <w:sz w:val="20"/>
                <w:szCs w:val="20"/>
                <w:lang w:eastAsia="x-none"/>
              </w:rPr>
              <w:t>agenda item 15.2.2, the following observations are made.</w:t>
            </w:r>
          </w:p>
          <w:p w14:paraId="2AE06DBD" w14:textId="77777777" w:rsidR="00611B0A" w:rsidRPr="00611B0A" w:rsidRDefault="00611B0A" w:rsidP="00611B0A">
            <w:pPr>
              <w:pStyle w:val="ListParagraph"/>
              <w:numPr>
                <w:ilvl w:val="0"/>
                <w:numId w:val="45"/>
              </w:numPr>
              <w:ind w:leftChars="0"/>
              <w:rPr>
                <w:rFonts w:ascii="Times New Roman" w:hAnsi="Times New Roman"/>
                <w:szCs w:val="20"/>
                <w:lang w:eastAsia="ko-KR"/>
              </w:rPr>
            </w:pPr>
            <w:r w:rsidRPr="00611B0A">
              <w:rPr>
                <w:rFonts w:ascii="Times New Roman" w:hAnsi="Times New Roman"/>
                <w:szCs w:val="20"/>
                <w:lang w:eastAsia="ko-KR"/>
              </w:rPr>
              <w:t>Overall, the proposals on Rel-20 MIMO can be categorized into the following three areas</w:t>
            </w:r>
          </w:p>
          <w:p w14:paraId="7EDEB29D" w14:textId="77777777" w:rsidR="00611B0A" w:rsidRPr="00611B0A" w:rsidRDefault="00611B0A" w:rsidP="00611B0A">
            <w:pPr>
              <w:pStyle w:val="ListParagraph"/>
              <w:numPr>
                <w:ilvl w:val="1"/>
                <w:numId w:val="45"/>
              </w:numPr>
              <w:ind w:leftChars="0"/>
              <w:rPr>
                <w:rFonts w:ascii="Times New Roman" w:hAnsi="Times New Roman"/>
                <w:szCs w:val="20"/>
                <w:lang w:eastAsia="ko-KR"/>
              </w:rPr>
            </w:pPr>
            <w:r w:rsidRPr="00611B0A">
              <w:rPr>
                <w:rFonts w:ascii="Times New Roman" w:hAnsi="Times New Roman"/>
                <w:szCs w:val="20"/>
                <w:lang w:eastAsia="ko-KR"/>
              </w:rPr>
              <w:t>Uplink enhancement (items #1, #2, #3, #4, #5)</w:t>
            </w:r>
          </w:p>
          <w:p w14:paraId="407731C3" w14:textId="77777777" w:rsidR="00611B0A" w:rsidRPr="00611B0A" w:rsidRDefault="00611B0A" w:rsidP="00611B0A">
            <w:pPr>
              <w:pStyle w:val="ListParagraph"/>
              <w:numPr>
                <w:ilvl w:val="1"/>
                <w:numId w:val="45"/>
              </w:numPr>
              <w:ind w:leftChars="0"/>
              <w:rPr>
                <w:rFonts w:ascii="Times New Roman" w:hAnsi="Times New Roman"/>
                <w:szCs w:val="20"/>
                <w:lang w:eastAsia="ko-KR"/>
              </w:rPr>
            </w:pPr>
            <w:r w:rsidRPr="00611B0A">
              <w:rPr>
                <w:rFonts w:ascii="Times New Roman" w:hAnsi="Times New Roman"/>
                <w:szCs w:val="20"/>
                <w:lang w:eastAsia="ko-KR"/>
              </w:rPr>
              <w:t>Downlink CSI enhancement (items #6, #7, #8)</w:t>
            </w:r>
          </w:p>
          <w:p w14:paraId="37BCE1ED" w14:textId="77777777" w:rsidR="00611B0A" w:rsidRPr="00611B0A" w:rsidRDefault="00611B0A" w:rsidP="00611B0A">
            <w:pPr>
              <w:pStyle w:val="ListParagraph"/>
              <w:numPr>
                <w:ilvl w:val="1"/>
                <w:numId w:val="45"/>
              </w:numPr>
              <w:ind w:leftChars="0"/>
              <w:rPr>
                <w:rFonts w:ascii="Times New Roman" w:hAnsi="Times New Roman"/>
                <w:szCs w:val="20"/>
                <w:lang w:eastAsia="ko-KR"/>
              </w:rPr>
            </w:pPr>
            <w:r w:rsidRPr="00611B0A">
              <w:rPr>
                <w:rFonts w:ascii="Times New Roman" w:hAnsi="Times New Roman"/>
                <w:szCs w:val="20"/>
                <w:lang w:eastAsia="ko-KR"/>
              </w:rPr>
              <w:t>Multi-beam enhancement (items #9, #10)</w:t>
            </w:r>
          </w:p>
          <w:p w14:paraId="64342400" w14:textId="77777777" w:rsidR="00611B0A" w:rsidRPr="00611B0A" w:rsidRDefault="00611B0A" w:rsidP="00611B0A">
            <w:pPr>
              <w:pStyle w:val="ListParagraph"/>
              <w:numPr>
                <w:ilvl w:val="1"/>
                <w:numId w:val="45"/>
              </w:numPr>
              <w:ind w:leftChars="0"/>
              <w:rPr>
                <w:rFonts w:ascii="Times New Roman" w:hAnsi="Times New Roman"/>
                <w:szCs w:val="20"/>
                <w:lang w:eastAsia="ko-KR"/>
              </w:rPr>
            </w:pPr>
            <w:r w:rsidRPr="00611B0A">
              <w:rPr>
                <w:rFonts w:ascii="Times New Roman" w:hAnsi="Times New Roman"/>
                <w:szCs w:val="20"/>
                <w:lang w:eastAsia="ko-KR"/>
              </w:rPr>
              <w:t>DMRS enhancement (item #11)</w:t>
            </w:r>
          </w:p>
          <w:p w14:paraId="3F560B36" w14:textId="77777777" w:rsidR="00611B0A" w:rsidRPr="00611B0A" w:rsidRDefault="00611B0A" w:rsidP="00611B0A">
            <w:pPr>
              <w:pStyle w:val="ListParagraph"/>
              <w:numPr>
                <w:ilvl w:val="0"/>
                <w:numId w:val="45"/>
              </w:numPr>
              <w:ind w:leftChars="0"/>
              <w:rPr>
                <w:rFonts w:ascii="Times New Roman" w:hAnsi="Times New Roman"/>
                <w:szCs w:val="20"/>
                <w:lang w:eastAsia="ko-KR"/>
              </w:rPr>
            </w:pPr>
            <w:r w:rsidRPr="00611B0A">
              <w:rPr>
                <w:rFonts w:ascii="Times New Roman" w:hAnsi="Times New Roman"/>
                <w:szCs w:val="20"/>
                <w:lang w:eastAsia="ko-KR"/>
              </w:rPr>
              <w:t xml:space="preserve">Good level of support on uplink enhancement, downlink CSI enhancement, and DMRS enhancement </w:t>
            </w:r>
          </w:p>
          <w:p w14:paraId="62F8F014" w14:textId="77777777" w:rsidR="00611B0A" w:rsidRPr="00611B0A" w:rsidRDefault="00611B0A" w:rsidP="00611B0A">
            <w:pPr>
              <w:pStyle w:val="ListParagraph"/>
              <w:numPr>
                <w:ilvl w:val="1"/>
                <w:numId w:val="45"/>
              </w:numPr>
              <w:ind w:leftChars="0"/>
              <w:rPr>
                <w:rFonts w:ascii="Times New Roman" w:hAnsi="Times New Roman"/>
                <w:szCs w:val="20"/>
                <w:lang w:eastAsia="ko-KR"/>
              </w:rPr>
            </w:pPr>
            <w:r w:rsidRPr="00611B0A">
              <w:rPr>
                <w:rFonts w:ascii="Times New Roman" w:hAnsi="Times New Roman"/>
                <w:szCs w:val="20"/>
                <w:lang w:eastAsia="ko-KR"/>
              </w:rPr>
              <w:t>However, compared to other proposals, item #5 (UL frequency-selective closed-loop precoding) has relatively large number (6) of companies with negative views</w:t>
            </w:r>
          </w:p>
          <w:p w14:paraId="0B0264CF" w14:textId="0D4161D7" w:rsidR="00C33607" w:rsidRPr="00611B0A" w:rsidRDefault="00611B0A" w:rsidP="00611B0A">
            <w:pPr>
              <w:pStyle w:val="ListParagraph"/>
              <w:numPr>
                <w:ilvl w:val="0"/>
                <w:numId w:val="45"/>
              </w:numPr>
              <w:ind w:leftChars="0"/>
              <w:rPr>
                <w:lang w:eastAsia="ko-KR"/>
              </w:rPr>
            </w:pPr>
            <w:r w:rsidRPr="00611B0A">
              <w:rPr>
                <w:rFonts w:ascii="Times New Roman" w:hAnsi="Times New Roman"/>
                <w:szCs w:val="20"/>
                <w:lang w:eastAsia="ko-KR"/>
              </w:rPr>
              <w:t>Compared to uplink enhancement, downlink CSI enhancement, and DMRS enhancement, the level of support on multi-beam enhancement was lower or had significant number of companies who had negative views.</w:t>
            </w:r>
            <w:r w:rsidRPr="00A441B7">
              <w:rPr>
                <w:lang w:eastAsia="ko-KR"/>
              </w:rPr>
              <w:t xml:space="preserve"> </w:t>
            </w:r>
          </w:p>
        </w:tc>
      </w:tr>
    </w:tbl>
    <w:p w14:paraId="4CE95517" w14:textId="77777777" w:rsidR="00C33607" w:rsidRDefault="00C33607" w:rsidP="00FA538C">
      <w:pPr>
        <w:pStyle w:val="0Maintext"/>
        <w:spacing w:after="120" w:afterAutospacing="0" w:line="240" w:lineRule="auto"/>
        <w:ind w:firstLine="0"/>
        <w:rPr>
          <w:lang w:val="en-US"/>
        </w:rPr>
      </w:pPr>
    </w:p>
    <w:p w14:paraId="618FAF95" w14:textId="77777777" w:rsidR="00CB0DFA" w:rsidRDefault="00662AD0" w:rsidP="00FA538C">
      <w:pPr>
        <w:pStyle w:val="0Maintext"/>
        <w:spacing w:after="120" w:afterAutospacing="0" w:line="240" w:lineRule="auto"/>
        <w:ind w:firstLine="0"/>
        <w:rPr>
          <w:lang w:val="en-US"/>
        </w:rPr>
      </w:pPr>
      <w:r>
        <w:rPr>
          <w:lang w:val="en-US"/>
        </w:rPr>
        <w:t xml:space="preserve">In this contribution, we provide our views on </w:t>
      </w:r>
      <w:r w:rsidR="00CB0DFA">
        <w:rPr>
          <w:lang w:val="en-US"/>
        </w:rPr>
        <w:t>Rel-20 5G-Avanced MIMO Phase 6</w:t>
      </w:r>
    </w:p>
    <w:p w14:paraId="6B791AD2" w14:textId="77777777" w:rsidR="00491AE6" w:rsidRDefault="00491AE6" w:rsidP="00D623A6">
      <w:pPr>
        <w:pStyle w:val="Heading1"/>
      </w:pPr>
      <w:r>
        <w:t>Views on Rel-20 5GA MIMO</w:t>
      </w:r>
    </w:p>
    <w:p w14:paraId="7EA44E8A" w14:textId="051AB1B8" w:rsidR="00A142EC" w:rsidRDefault="00595878" w:rsidP="00447086">
      <w:pPr>
        <w:pStyle w:val="0Maintext"/>
        <w:spacing w:after="120" w:afterAutospacing="0" w:line="240" w:lineRule="auto"/>
        <w:ind w:firstLine="0"/>
        <w:rPr>
          <w:lang w:val="en-US"/>
        </w:rPr>
      </w:pPr>
      <w:r>
        <w:rPr>
          <w:lang w:val="en-US"/>
        </w:rPr>
        <w:t xml:space="preserve">Overall the previous 5 NR releases, NR MIMO has introduced large amount of features, and many times well above 100 features in some releases. </w:t>
      </w:r>
      <w:r w:rsidR="00A630BE">
        <w:rPr>
          <w:lang w:val="en-US"/>
        </w:rPr>
        <w:t>However, many of, or majority of</w:t>
      </w:r>
      <w:r w:rsidR="00630A0A">
        <w:rPr>
          <w:lang w:val="en-US"/>
        </w:rPr>
        <w:t>,</w:t>
      </w:r>
      <w:r w:rsidR="00A630BE">
        <w:rPr>
          <w:lang w:val="en-US"/>
        </w:rPr>
        <w:t xml:space="preserve"> the NR MIMO features have not been commercially deployed, which </w:t>
      </w:r>
      <w:r w:rsidR="00630A0A">
        <w:rPr>
          <w:lang w:val="en-US"/>
        </w:rPr>
        <w:t xml:space="preserve">makes it </w:t>
      </w:r>
      <w:r w:rsidR="00A630BE">
        <w:rPr>
          <w:lang w:val="en-US"/>
        </w:rPr>
        <w:t xml:space="preserve">reasonable to reconsider the need of Rel-20 5GA MIMO phase 6. </w:t>
      </w:r>
      <w:r w:rsidR="008F07DD">
        <w:rPr>
          <w:lang w:val="en-US"/>
        </w:rPr>
        <w:t xml:space="preserve">On the other side, if we </w:t>
      </w:r>
      <w:r w:rsidR="00B17D0F">
        <w:rPr>
          <w:lang w:val="en-US"/>
        </w:rPr>
        <w:t>ta</w:t>
      </w:r>
      <w:r w:rsidR="00023BF0">
        <w:rPr>
          <w:lang w:val="en-US"/>
        </w:rPr>
        <w:t>ke</w:t>
      </w:r>
      <w:r w:rsidR="008F07DD">
        <w:rPr>
          <w:lang w:val="en-US"/>
        </w:rPr>
        <w:t xml:space="preserve"> a look at the features that are deployed in the field, or the features that are critical for the </w:t>
      </w:r>
      <w:r w:rsidR="00216B23">
        <w:rPr>
          <w:lang w:val="en-US"/>
        </w:rPr>
        <w:t xml:space="preserve">cellular </w:t>
      </w:r>
      <w:r w:rsidR="008F07DD">
        <w:rPr>
          <w:lang w:val="en-US"/>
        </w:rPr>
        <w:t>operation especially in high frequency bands, e.g., C-band, etc., MIMO is still the agenda that provide</w:t>
      </w:r>
      <w:r w:rsidR="008A0354">
        <w:rPr>
          <w:lang w:val="en-US"/>
        </w:rPr>
        <w:t xml:space="preserve">s </w:t>
      </w:r>
      <w:r w:rsidR="008F07DD">
        <w:rPr>
          <w:lang w:val="en-US"/>
        </w:rPr>
        <w:t>features that have been deployed in the field, with evident performance benefit and robust performance</w:t>
      </w:r>
      <w:r w:rsidR="00F77199">
        <w:rPr>
          <w:lang w:val="en-US"/>
        </w:rPr>
        <w:t xml:space="preserve">, and </w:t>
      </w:r>
      <w:r w:rsidR="00F77199">
        <w:rPr>
          <w:lang w:val="en-US"/>
        </w:rPr>
        <w:lastRenderedPageBreak/>
        <w:t>enabling the efficient use of large antenna array to improve both the spectral efficiency and link budget</w:t>
      </w:r>
      <w:r w:rsidR="008F07DD">
        <w:rPr>
          <w:lang w:val="en-US"/>
        </w:rPr>
        <w:t xml:space="preserve">. </w:t>
      </w:r>
      <w:r w:rsidR="00A67371">
        <w:rPr>
          <w:lang w:val="en-US"/>
        </w:rPr>
        <w:t>In our view, it is still worthwhile to consider Rel-20 5GA MIMO Phase to address critical</w:t>
      </w:r>
      <w:r w:rsidR="007E63F6">
        <w:rPr>
          <w:lang w:val="en-US"/>
        </w:rPr>
        <w:t xml:space="preserve"> or essential</w:t>
      </w:r>
      <w:r w:rsidR="00A67371">
        <w:rPr>
          <w:lang w:val="en-US"/>
        </w:rPr>
        <w:t xml:space="preserve"> issues </w:t>
      </w:r>
      <w:r w:rsidR="009E583E">
        <w:rPr>
          <w:lang w:val="en-US"/>
        </w:rPr>
        <w:t xml:space="preserve">with very limited scope. </w:t>
      </w:r>
      <w:r w:rsidR="00A142EC">
        <w:rPr>
          <w:lang w:val="en-US"/>
        </w:rPr>
        <w:t xml:space="preserve">Therefore, we have the following proposal </w:t>
      </w:r>
    </w:p>
    <w:p w14:paraId="33327A1E" w14:textId="1E121CC9" w:rsidR="00951D15" w:rsidRDefault="00A142EC" w:rsidP="0008633B">
      <w:pPr>
        <w:pStyle w:val="0Maintext"/>
        <w:spacing w:after="120" w:afterAutospacing="0" w:line="240" w:lineRule="auto"/>
        <w:ind w:firstLine="0"/>
        <w:rPr>
          <w:b/>
          <w:bCs/>
          <w:lang w:eastAsia="zh-CN"/>
        </w:rPr>
      </w:pPr>
      <w:r w:rsidRPr="00A142EC">
        <w:rPr>
          <w:b/>
          <w:bCs/>
          <w:lang w:eastAsia="zh-CN"/>
        </w:rPr>
        <w:t>Proposal</w:t>
      </w:r>
      <w:r w:rsidR="002170B8" w:rsidRPr="00A142EC">
        <w:rPr>
          <w:b/>
          <w:bCs/>
          <w:lang w:eastAsia="zh-CN"/>
        </w:rPr>
        <w:t xml:space="preserve"> 1: </w:t>
      </w:r>
      <w:r w:rsidR="00951D15">
        <w:rPr>
          <w:b/>
          <w:bCs/>
          <w:lang w:eastAsia="zh-CN"/>
        </w:rPr>
        <w:t xml:space="preserve">Consider </w:t>
      </w:r>
      <w:r w:rsidR="00630A0A">
        <w:rPr>
          <w:b/>
          <w:bCs/>
          <w:lang w:eastAsia="zh-CN"/>
        </w:rPr>
        <w:t>including</w:t>
      </w:r>
      <w:r w:rsidR="00951D15">
        <w:rPr>
          <w:b/>
          <w:bCs/>
          <w:lang w:eastAsia="zh-CN"/>
        </w:rPr>
        <w:t xml:space="preserve"> </w:t>
      </w:r>
      <w:r w:rsidR="002375FE">
        <w:rPr>
          <w:b/>
          <w:bCs/>
          <w:lang w:eastAsia="zh-CN"/>
        </w:rPr>
        <w:t xml:space="preserve">MIMO Phase 6 as </w:t>
      </w:r>
      <w:r w:rsidR="00951D15">
        <w:rPr>
          <w:b/>
          <w:bCs/>
          <w:lang w:eastAsia="zh-CN"/>
        </w:rPr>
        <w:t xml:space="preserve">Rel-20 </w:t>
      </w:r>
      <w:r w:rsidR="002375FE">
        <w:rPr>
          <w:b/>
          <w:bCs/>
          <w:lang w:eastAsia="zh-CN"/>
        </w:rPr>
        <w:t>5</w:t>
      </w:r>
      <w:r w:rsidR="00951D15">
        <w:rPr>
          <w:b/>
          <w:bCs/>
          <w:lang w:eastAsia="zh-CN"/>
        </w:rPr>
        <w:t>G-Advanced</w:t>
      </w:r>
      <w:r w:rsidR="002375FE">
        <w:rPr>
          <w:b/>
          <w:bCs/>
          <w:lang w:eastAsia="zh-CN"/>
        </w:rPr>
        <w:t xml:space="preserve"> RAN1-led scope</w:t>
      </w:r>
      <w:r w:rsidR="00951D15">
        <w:rPr>
          <w:b/>
          <w:bCs/>
          <w:lang w:eastAsia="zh-CN"/>
        </w:rPr>
        <w:t xml:space="preserve"> but with limited scope and limited 1 TU.</w:t>
      </w:r>
    </w:p>
    <w:p w14:paraId="5984E968" w14:textId="1205D17E" w:rsidR="00951D15" w:rsidRDefault="003972B9" w:rsidP="00CF7B22">
      <w:pPr>
        <w:rPr>
          <w:sz w:val="20"/>
        </w:rPr>
      </w:pPr>
      <w:r>
        <w:rPr>
          <w:sz w:val="20"/>
        </w:rPr>
        <w:t xml:space="preserve">Regarding the scope of Rel-20 5G-Advanceed MIMO enhancement, from our perspective, we think there are </w:t>
      </w:r>
      <w:r w:rsidR="00F620DA">
        <w:rPr>
          <w:sz w:val="20"/>
        </w:rPr>
        <w:t xml:space="preserve">the following two directions </w:t>
      </w:r>
    </w:p>
    <w:p w14:paraId="0801521D" w14:textId="1CB37EAF" w:rsidR="00F620DA" w:rsidRDefault="00F620DA" w:rsidP="00F620DA">
      <w:pPr>
        <w:pStyle w:val="ListParagraph"/>
        <w:numPr>
          <w:ilvl w:val="0"/>
          <w:numId w:val="46"/>
        </w:numPr>
        <w:ind w:leftChars="0"/>
      </w:pPr>
      <w:r>
        <w:t xml:space="preserve">Beam management enhancement to reduce the latency and improve the efficiency </w:t>
      </w:r>
    </w:p>
    <w:p w14:paraId="523D1E63" w14:textId="7853F393" w:rsidR="00F620DA" w:rsidRDefault="00F620DA" w:rsidP="00F620DA">
      <w:pPr>
        <w:pStyle w:val="ListParagraph"/>
        <w:numPr>
          <w:ilvl w:val="0"/>
          <w:numId w:val="46"/>
        </w:numPr>
        <w:ind w:leftChars="0"/>
      </w:pPr>
      <w:r>
        <w:t xml:space="preserve">Early CSI report and SRS transmission for both RRC_CONNECTED and RRC_IDLE state </w:t>
      </w:r>
    </w:p>
    <w:p w14:paraId="2E04E883" w14:textId="77777777" w:rsidR="00F620DA" w:rsidRDefault="00F620DA" w:rsidP="0008633B">
      <w:pPr>
        <w:pStyle w:val="0Maintext"/>
        <w:spacing w:after="120" w:afterAutospacing="0" w:line="240" w:lineRule="auto"/>
        <w:ind w:firstLine="0"/>
      </w:pPr>
    </w:p>
    <w:p w14:paraId="776A5B50" w14:textId="77777777" w:rsidR="00F840FF" w:rsidRDefault="00F840FF" w:rsidP="0008633B">
      <w:pPr>
        <w:pStyle w:val="0Maintext"/>
        <w:spacing w:after="120" w:afterAutospacing="0" w:line="240" w:lineRule="auto"/>
        <w:ind w:firstLine="0"/>
      </w:pPr>
      <w:r>
        <w:t xml:space="preserve">Regarding beam management enhancement, we do observe the following two areas for improvement </w:t>
      </w:r>
    </w:p>
    <w:p w14:paraId="1A2AFD89" w14:textId="4B7464C6" w:rsidR="005E0909" w:rsidRDefault="009F09F8" w:rsidP="00390430">
      <w:pPr>
        <w:pStyle w:val="0Maintext"/>
        <w:numPr>
          <w:ilvl w:val="0"/>
          <w:numId w:val="47"/>
        </w:numPr>
        <w:spacing w:after="120" w:afterAutospacing="0" w:line="240" w:lineRule="auto"/>
        <w:rPr>
          <w:lang w:eastAsia="zh-CN"/>
        </w:rPr>
      </w:pPr>
      <w:r>
        <w:rPr>
          <w:lang w:eastAsia="zh-CN"/>
        </w:rPr>
        <w:t xml:space="preserve">In Rel-19, UE initiated beam management has been designed with the goal to reduce latency. </w:t>
      </w:r>
      <w:r w:rsidR="00DA5578">
        <w:rPr>
          <w:lang w:eastAsia="zh-CN"/>
        </w:rPr>
        <w:t>The design focused on the UE initiated beam report via either</w:t>
      </w:r>
      <w:r>
        <w:rPr>
          <w:lang w:eastAsia="zh-CN"/>
        </w:rPr>
        <w:t xml:space="preserve"> the dynamically scheduled PUSCH, and configured grant PUSCH, with the common part of UE initiated request via PUCCH. </w:t>
      </w:r>
      <w:r w:rsidR="00A04526">
        <w:rPr>
          <w:lang w:eastAsia="zh-CN"/>
        </w:rPr>
        <w:t xml:space="preserve">However, Rel-19 does not cover the fast beam change after the UE </w:t>
      </w:r>
      <w:r w:rsidR="00390430">
        <w:rPr>
          <w:lang w:eastAsia="zh-CN"/>
        </w:rPr>
        <w:t xml:space="preserve">initiated beam report which is also very crucial to reduce latency in our view. Therefore, it is desirable to </w:t>
      </w:r>
      <w:r w:rsidR="000C3531">
        <w:rPr>
          <w:lang w:eastAsia="zh-CN"/>
        </w:rPr>
        <w:t>support fast</w:t>
      </w:r>
      <w:r w:rsidR="000C3531" w:rsidRPr="000C3531">
        <w:rPr>
          <w:lang w:eastAsia="zh-CN"/>
        </w:rPr>
        <w:t xml:space="preserve"> TCI switching after </w:t>
      </w:r>
      <w:r w:rsidR="005E0909">
        <w:rPr>
          <w:lang w:eastAsia="zh-CN"/>
        </w:rPr>
        <w:t>the UE initiated beam report in Rel-20</w:t>
      </w:r>
      <w:r w:rsidR="00A810FC">
        <w:rPr>
          <w:lang w:eastAsia="zh-CN"/>
        </w:rPr>
        <w:t>.</w:t>
      </w:r>
    </w:p>
    <w:p w14:paraId="5E4EB4F7" w14:textId="05352F51" w:rsidR="00CC62E5" w:rsidRDefault="00AB3F67" w:rsidP="00AB3F67">
      <w:pPr>
        <w:pStyle w:val="0Maintext"/>
        <w:numPr>
          <w:ilvl w:val="0"/>
          <w:numId w:val="47"/>
        </w:numPr>
        <w:spacing w:after="120" w:afterAutospacing="0" w:line="240" w:lineRule="auto"/>
        <w:rPr>
          <w:lang w:eastAsia="zh-CN"/>
        </w:rPr>
      </w:pPr>
      <w:r>
        <w:rPr>
          <w:lang w:eastAsia="zh-CN"/>
        </w:rPr>
        <w:t xml:space="preserve">Current beam management is designed based on 3 procedures: P1 is used for initial beam acquisition, P2 is used for network beam refinement, and P3 is used for UE beam refinement. </w:t>
      </w:r>
      <w:r w:rsidR="00C1552B">
        <w:rPr>
          <w:lang w:eastAsia="zh-CN"/>
        </w:rPr>
        <w:t xml:space="preserve">In the actual deployment, due to the random rotation of the phase, </w:t>
      </w:r>
      <w:r>
        <w:rPr>
          <w:lang w:eastAsia="zh-CN"/>
        </w:rPr>
        <w:t xml:space="preserve">that UE beam change </w:t>
      </w:r>
      <w:r w:rsidR="00293010">
        <w:rPr>
          <w:lang w:eastAsia="zh-CN"/>
        </w:rPr>
        <w:t xml:space="preserve">typically </w:t>
      </w:r>
      <w:r>
        <w:rPr>
          <w:lang w:eastAsia="zh-CN"/>
        </w:rPr>
        <w:t xml:space="preserve">happens more frequently than network beam change. However, one problem is that gNB has no information whether/when to trigger P3, since gNB has no information about the UE beam status. Then UE </w:t>
      </w:r>
      <w:r w:rsidR="00F861E7">
        <w:rPr>
          <w:lang w:eastAsia="zh-CN"/>
        </w:rPr>
        <w:t>must</w:t>
      </w:r>
      <w:r>
        <w:rPr>
          <w:lang w:eastAsia="zh-CN"/>
        </w:rPr>
        <w:t xml:space="preserve"> rely on periodic SSB</w:t>
      </w:r>
      <w:r w:rsidR="00B342B7">
        <w:rPr>
          <w:lang w:eastAsia="zh-CN"/>
        </w:rPr>
        <w:t xml:space="preserve"> or CSI-RS </w:t>
      </w:r>
      <w:r>
        <w:rPr>
          <w:lang w:eastAsia="zh-CN"/>
        </w:rPr>
        <w:t xml:space="preserve"> for P3, which increases the overall latency for UE beam refinement.</w:t>
      </w:r>
      <w:r w:rsidR="00864BA3">
        <w:rPr>
          <w:lang w:eastAsia="zh-CN"/>
        </w:rPr>
        <w:t xml:space="preserve"> As explained</w:t>
      </w:r>
      <w:r>
        <w:rPr>
          <w:lang w:eastAsia="zh-CN"/>
        </w:rPr>
        <w:t xml:space="preserve">, it is </w:t>
      </w:r>
      <w:r w:rsidR="00AD654C">
        <w:rPr>
          <w:lang w:eastAsia="zh-CN"/>
        </w:rPr>
        <w:t>desirable</w:t>
      </w:r>
      <w:r>
        <w:rPr>
          <w:lang w:eastAsia="zh-CN"/>
        </w:rPr>
        <w:t xml:space="preserve"> that the P3</w:t>
      </w:r>
      <w:r w:rsidR="002A0D30">
        <w:rPr>
          <w:lang w:eastAsia="zh-CN"/>
        </w:rPr>
        <w:t xml:space="preserve"> procedure can be </w:t>
      </w:r>
      <w:r>
        <w:rPr>
          <w:lang w:eastAsia="zh-CN"/>
        </w:rPr>
        <w:t xml:space="preserve">triggered by UE. </w:t>
      </w:r>
      <w:r w:rsidR="005D0E8D">
        <w:rPr>
          <w:lang w:eastAsia="zh-CN"/>
        </w:rPr>
        <w:t xml:space="preserve">Or more generally, </w:t>
      </w:r>
      <w:r>
        <w:rPr>
          <w:lang w:eastAsia="zh-CN"/>
        </w:rPr>
        <w:t xml:space="preserve">UE can </w:t>
      </w:r>
      <w:r w:rsidR="00C55DDC">
        <w:rPr>
          <w:lang w:eastAsia="zh-CN"/>
        </w:rPr>
        <w:t xml:space="preserve">request/trigger </w:t>
      </w:r>
      <w:r>
        <w:rPr>
          <w:lang w:eastAsia="zh-CN"/>
        </w:rPr>
        <w:t xml:space="preserve">aperiodic CSI-RS </w:t>
      </w:r>
      <w:r w:rsidR="00CC62E5">
        <w:rPr>
          <w:lang w:eastAsia="zh-CN"/>
        </w:rPr>
        <w:t>for beam management enhancement</w:t>
      </w:r>
      <w:r w:rsidR="000B5613">
        <w:rPr>
          <w:lang w:eastAsia="zh-CN"/>
        </w:rPr>
        <w:t>.</w:t>
      </w:r>
    </w:p>
    <w:p w14:paraId="3844E412" w14:textId="0B1A68B1" w:rsidR="00724842" w:rsidRDefault="006944AF" w:rsidP="0008633B">
      <w:pPr>
        <w:pStyle w:val="0Maintext"/>
        <w:spacing w:after="120" w:afterAutospacing="0" w:line="240" w:lineRule="auto"/>
        <w:ind w:firstLine="0"/>
      </w:pPr>
      <w:r>
        <w:t xml:space="preserve">Regarding the early CSI report and SRS transmission </w:t>
      </w:r>
    </w:p>
    <w:p w14:paraId="1C213056" w14:textId="1F0A6ACA" w:rsidR="008D4D1E" w:rsidRDefault="004565F2" w:rsidP="008D4D1E">
      <w:pPr>
        <w:pStyle w:val="0Maintext"/>
        <w:numPr>
          <w:ilvl w:val="0"/>
          <w:numId w:val="48"/>
        </w:numPr>
        <w:spacing w:after="120" w:afterAutospacing="0" w:line="240" w:lineRule="auto"/>
      </w:pPr>
      <w:r>
        <w:t>In practice, the device traffic exhibits the following characteristic</w:t>
      </w:r>
    </w:p>
    <w:p w14:paraId="005F57B8" w14:textId="54B6039B" w:rsidR="004565F2" w:rsidRDefault="004565F2" w:rsidP="004565F2">
      <w:pPr>
        <w:pStyle w:val="0Maintext"/>
        <w:numPr>
          <w:ilvl w:val="1"/>
          <w:numId w:val="48"/>
        </w:numPr>
        <w:spacing w:after="120" w:afterAutospacing="0" w:line="240" w:lineRule="auto"/>
      </w:pPr>
      <w:r>
        <w:t xml:space="preserve">The traffic is aperiodic and typical packet size is limited, i.e., small packet </w:t>
      </w:r>
    </w:p>
    <w:p w14:paraId="6642B753" w14:textId="218B58AB" w:rsidR="005D60FC" w:rsidRDefault="005D60FC" w:rsidP="005D60FC">
      <w:pPr>
        <w:pStyle w:val="0Maintext"/>
        <w:numPr>
          <w:ilvl w:val="0"/>
          <w:numId w:val="48"/>
        </w:numPr>
        <w:spacing w:after="120" w:afterAutospacing="0" w:line="240" w:lineRule="auto"/>
      </w:pPr>
      <w:r>
        <w:t xml:space="preserve">With the above traffic characteristic, to strive a good balance between the user experienced data rate (latency) and device power consumption, it is important to allow fast spectrum adaptation, e.g., SCell activation/deactivation, and </w:t>
      </w:r>
      <w:r w:rsidR="00C550C3">
        <w:t>fast RRC state transition, e.g., between RRC-CONNECTED and RRC-IDLE/RRC-</w:t>
      </w:r>
      <w:r w:rsidR="00C550C3" w:rsidRPr="00C550C3">
        <w:t xml:space="preserve"> </w:t>
      </w:r>
      <w:r w:rsidR="00C550C3">
        <w:t xml:space="preserve">INACTIVE. </w:t>
      </w:r>
    </w:p>
    <w:p w14:paraId="34E044C0" w14:textId="1C36EBCD" w:rsidR="0018082E" w:rsidRDefault="00C550C3" w:rsidP="007E281A">
      <w:pPr>
        <w:pStyle w:val="0Maintext"/>
        <w:numPr>
          <w:ilvl w:val="0"/>
          <w:numId w:val="48"/>
        </w:numPr>
        <w:spacing w:after="120" w:afterAutospacing="0" w:line="240" w:lineRule="auto"/>
      </w:pPr>
      <w:r>
        <w:t xml:space="preserve">Based on the above discussion, for both the transition from RRC-IDLE/RRC-INACTIVE to RRC-CONNECTED, and SCell activation, it is desirable to provide more accurate CSI with lower latency that can reduce the latency and improve the resource utilization as this allows more accurate link adaption with lower latency. Moreover, for FDD, early CSI report based on the DL measurement, e.g., SSB and/or CSI-RS can be considered as part of the enhancement; and for TDD, early SRS transmission can be considered exploiting channel reciprocity also as part of the enhancement.  </w:t>
      </w:r>
    </w:p>
    <w:p w14:paraId="787C0128" w14:textId="2C3CEE18" w:rsidR="0018082E" w:rsidRDefault="0018082E" w:rsidP="0018082E">
      <w:pPr>
        <w:pStyle w:val="0Maintext"/>
        <w:spacing w:after="120" w:afterAutospacing="0" w:line="240" w:lineRule="auto"/>
        <w:ind w:firstLine="0"/>
      </w:pPr>
      <w:r>
        <w:t>Based on the above discussion, we have the following proposal regarding the scope of Rel-20 5G-Advanced MIMO Phase 6</w:t>
      </w:r>
    </w:p>
    <w:p w14:paraId="42687321" w14:textId="77777777" w:rsidR="005A0AE6" w:rsidRDefault="00736124" w:rsidP="0037522B">
      <w:pPr>
        <w:pStyle w:val="0Maintext"/>
        <w:spacing w:after="120" w:afterAutospacing="0" w:line="240" w:lineRule="auto"/>
        <w:ind w:firstLine="0"/>
        <w:rPr>
          <w:b/>
          <w:bCs/>
          <w:lang w:val="en-US" w:eastAsia="zh-CN"/>
        </w:rPr>
      </w:pPr>
      <w:r w:rsidRPr="0037522B">
        <w:rPr>
          <w:b/>
          <w:bCs/>
          <w:lang w:eastAsia="zh-CN"/>
        </w:rPr>
        <w:t xml:space="preserve">Proposal </w:t>
      </w:r>
      <w:r w:rsidR="0037522B" w:rsidRPr="0037522B">
        <w:rPr>
          <w:rFonts w:hint="eastAsia"/>
          <w:b/>
          <w:bCs/>
          <w:lang w:eastAsia="zh-CN"/>
        </w:rPr>
        <w:t>2</w:t>
      </w:r>
      <w:r w:rsidRPr="0037522B">
        <w:rPr>
          <w:b/>
          <w:bCs/>
          <w:lang w:eastAsia="zh-CN"/>
        </w:rPr>
        <w:t xml:space="preserve">: </w:t>
      </w:r>
      <w:r w:rsidR="005A0AE6">
        <w:rPr>
          <w:rFonts w:hint="eastAsia"/>
          <w:b/>
          <w:bCs/>
          <w:lang w:eastAsia="zh-CN"/>
        </w:rPr>
        <w:t>For the</w:t>
      </w:r>
      <w:r w:rsidR="005A0AE6">
        <w:rPr>
          <w:b/>
          <w:bCs/>
          <w:lang w:val="en-US" w:eastAsia="zh-CN"/>
        </w:rPr>
        <w:t xml:space="preserve"> scope of Rel-20 5G-Advanced MIMO Phase 6, consider the following </w:t>
      </w:r>
    </w:p>
    <w:p w14:paraId="156D7F82" w14:textId="77777777" w:rsidR="0059506A" w:rsidRDefault="0059506A" w:rsidP="00BC6124">
      <w:pPr>
        <w:pStyle w:val="0Maintext"/>
        <w:numPr>
          <w:ilvl w:val="0"/>
          <w:numId w:val="44"/>
        </w:numPr>
        <w:spacing w:after="120" w:afterAutospacing="0" w:line="240" w:lineRule="auto"/>
        <w:rPr>
          <w:b/>
          <w:bCs/>
          <w:lang w:eastAsia="zh-CN"/>
        </w:rPr>
      </w:pPr>
      <w:r>
        <w:rPr>
          <w:b/>
          <w:bCs/>
          <w:lang w:eastAsia="zh-CN"/>
        </w:rPr>
        <w:t xml:space="preserve">Beam management enhancement including </w:t>
      </w:r>
    </w:p>
    <w:p w14:paraId="682D7C3A" w14:textId="77777777" w:rsidR="000B5613" w:rsidRPr="00CE50BD" w:rsidRDefault="000B5613" w:rsidP="0059506A">
      <w:pPr>
        <w:pStyle w:val="0Maintext"/>
        <w:numPr>
          <w:ilvl w:val="1"/>
          <w:numId w:val="44"/>
        </w:numPr>
        <w:spacing w:after="120" w:afterAutospacing="0" w:line="240" w:lineRule="auto"/>
        <w:rPr>
          <w:b/>
          <w:bCs/>
          <w:lang w:eastAsia="zh-CN"/>
        </w:rPr>
      </w:pPr>
      <w:r w:rsidRPr="00CE50BD">
        <w:rPr>
          <w:b/>
          <w:bCs/>
          <w:lang w:eastAsia="zh-CN"/>
        </w:rPr>
        <w:t>Support of fast TCI switching after the Rel-19 UE initiated beam report</w:t>
      </w:r>
    </w:p>
    <w:p w14:paraId="684ABD08" w14:textId="5AD48D64" w:rsidR="00BC6124" w:rsidRPr="00CE50BD" w:rsidRDefault="000B5613" w:rsidP="0059506A">
      <w:pPr>
        <w:pStyle w:val="0Maintext"/>
        <w:numPr>
          <w:ilvl w:val="1"/>
          <w:numId w:val="44"/>
        </w:numPr>
        <w:spacing w:after="120" w:afterAutospacing="0" w:line="240" w:lineRule="auto"/>
        <w:rPr>
          <w:b/>
          <w:bCs/>
          <w:lang w:eastAsia="zh-CN"/>
        </w:rPr>
      </w:pPr>
      <w:r w:rsidRPr="00CE50BD">
        <w:rPr>
          <w:b/>
          <w:bCs/>
          <w:lang w:eastAsia="zh-CN"/>
        </w:rPr>
        <w:t>Support</w:t>
      </w:r>
      <w:r w:rsidR="00535DB6" w:rsidRPr="00CE50BD">
        <w:rPr>
          <w:b/>
          <w:bCs/>
          <w:lang w:eastAsia="zh-CN"/>
        </w:rPr>
        <w:t xml:space="preserve"> UE initiated request/trigger</w:t>
      </w:r>
      <w:r w:rsidR="001907ED">
        <w:rPr>
          <w:b/>
          <w:bCs/>
          <w:lang w:eastAsia="zh-CN"/>
        </w:rPr>
        <w:t>ing</w:t>
      </w:r>
      <w:r w:rsidR="00535DB6" w:rsidRPr="00CE50BD">
        <w:rPr>
          <w:b/>
          <w:bCs/>
          <w:lang w:eastAsia="zh-CN"/>
        </w:rPr>
        <w:t xml:space="preserve"> </w:t>
      </w:r>
      <w:r w:rsidR="00CE50BD" w:rsidRPr="00CE50BD">
        <w:rPr>
          <w:b/>
          <w:bCs/>
          <w:lang w:eastAsia="zh-CN"/>
        </w:rPr>
        <w:t xml:space="preserve">of </w:t>
      </w:r>
      <w:r w:rsidR="00535DB6" w:rsidRPr="00CE50BD">
        <w:rPr>
          <w:b/>
          <w:bCs/>
          <w:lang w:eastAsia="zh-CN"/>
        </w:rPr>
        <w:t xml:space="preserve">aperiodic CSI-RS </w:t>
      </w:r>
    </w:p>
    <w:p w14:paraId="1ECF13C6" w14:textId="77777777" w:rsidR="00CE50BD" w:rsidRDefault="00CE50BD" w:rsidP="00BC6124">
      <w:pPr>
        <w:pStyle w:val="0Maintext"/>
        <w:numPr>
          <w:ilvl w:val="0"/>
          <w:numId w:val="44"/>
        </w:numPr>
        <w:spacing w:after="120" w:afterAutospacing="0" w:line="240" w:lineRule="auto"/>
        <w:rPr>
          <w:b/>
          <w:bCs/>
          <w:lang w:eastAsia="zh-CN"/>
        </w:rPr>
      </w:pPr>
      <w:r>
        <w:rPr>
          <w:b/>
          <w:bCs/>
          <w:lang w:eastAsia="zh-CN"/>
        </w:rPr>
        <w:t xml:space="preserve">Early CSI report and SRS transmission for both RRC-CONNECTED and RRC-IDLE state </w:t>
      </w:r>
    </w:p>
    <w:p w14:paraId="5EE88839" w14:textId="0E0591C4" w:rsidR="00BC6124" w:rsidRPr="00CE50BD" w:rsidRDefault="00CE50BD" w:rsidP="00CE50BD">
      <w:pPr>
        <w:pStyle w:val="0Maintext"/>
        <w:numPr>
          <w:ilvl w:val="1"/>
          <w:numId w:val="44"/>
        </w:numPr>
        <w:spacing w:after="120" w:afterAutospacing="0" w:line="240" w:lineRule="auto"/>
        <w:rPr>
          <w:b/>
          <w:bCs/>
          <w:lang w:eastAsia="zh-CN"/>
        </w:rPr>
      </w:pPr>
      <w:r>
        <w:rPr>
          <w:b/>
          <w:bCs/>
          <w:lang w:eastAsia="zh-CN"/>
        </w:rPr>
        <w:t xml:space="preserve">Including the support of both FDD </w:t>
      </w:r>
      <w:r w:rsidR="005747DF">
        <w:rPr>
          <w:b/>
          <w:bCs/>
          <w:lang w:eastAsia="zh-CN"/>
        </w:rPr>
        <w:t xml:space="preserve">operation </w:t>
      </w:r>
      <w:r>
        <w:rPr>
          <w:b/>
          <w:bCs/>
          <w:lang w:eastAsia="zh-CN"/>
        </w:rPr>
        <w:t xml:space="preserve">(UL CSI report based on DL CSI-RS/SSB measurement) and TDD </w:t>
      </w:r>
      <w:r w:rsidR="005747DF">
        <w:rPr>
          <w:b/>
          <w:bCs/>
          <w:lang w:eastAsia="zh-CN"/>
        </w:rPr>
        <w:t xml:space="preserve">operation </w:t>
      </w:r>
      <w:r>
        <w:rPr>
          <w:b/>
          <w:bCs/>
          <w:lang w:eastAsia="zh-CN"/>
        </w:rPr>
        <w:t>(UL SRS transmission)</w:t>
      </w:r>
      <w:r w:rsidR="00BC6124" w:rsidRPr="00CE50BD">
        <w:rPr>
          <w:b/>
          <w:bCs/>
          <w:lang w:eastAsia="zh-CN"/>
        </w:rPr>
        <w:t xml:space="preserve"> </w:t>
      </w:r>
    </w:p>
    <w:p w14:paraId="319B6700" w14:textId="2C7FF69F" w:rsidR="007A1F9E" w:rsidRDefault="007A1F9E" w:rsidP="007A1F9E">
      <w:pPr>
        <w:pStyle w:val="Heading1"/>
      </w:pPr>
      <w:r>
        <w:lastRenderedPageBreak/>
        <w:t>Conclusion</w:t>
      </w:r>
    </w:p>
    <w:p w14:paraId="3BC4AC5F" w14:textId="77777777" w:rsidR="00A725F2" w:rsidRDefault="007A1F9E" w:rsidP="00361704">
      <w:pPr>
        <w:pStyle w:val="0Maintext"/>
        <w:spacing w:after="120" w:afterAutospacing="0" w:line="240" w:lineRule="auto"/>
        <w:ind w:firstLine="0"/>
        <w:rPr>
          <w:lang w:val="en-US"/>
        </w:rPr>
      </w:pPr>
      <w:r>
        <w:rPr>
          <w:lang w:val="en-US" w:eastAsia="zh-CN"/>
        </w:rPr>
        <w:t xml:space="preserve">In this contribution, </w:t>
      </w:r>
      <w:r w:rsidR="004A7A30">
        <w:rPr>
          <w:lang w:val="en-US"/>
        </w:rPr>
        <w:t xml:space="preserve">we provide our views on </w:t>
      </w:r>
      <w:r w:rsidR="00A725F2">
        <w:rPr>
          <w:lang w:val="en-US"/>
        </w:rPr>
        <w:t>Rel-20 5G-Advacned MIMO Phase 6, with the following proposals</w:t>
      </w:r>
    </w:p>
    <w:p w14:paraId="79E1843F" w14:textId="70B3556E" w:rsidR="00A725F2" w:rsidRDefault="00A725F2" w:rsidP="00361704">
      <w:pPr>
        <w:pStyle w:val="0Maintext"/>
        <w:spacing w:after="120" w:afterAutospacing="0" w:line="240" w:lineRule="auto"/>
        <w:ind w:firstLine="0"/>
        <w:rPr>
          <w:b/>
          <w:bCs/>
          <w:lang w:eastAsia="zh-CN"/>
        </w:rPr>
      </w:pPr>
      <w:r w:rsidRPr="00A142EC">
        <w:rPr>
          <w:b/>
          <w:bCs/>
          <w:lang w:eastAsia="zh-CN"/>
        </w:rPr>
        <w:t xml:space="preserve">Proposal 1: </w:t>
      </w:r>
      <w:r>
        <w:rPr>
          <w:b/>
          <w:bCs/>
          <w:lang w:eastAsia="zh-CN"/>
        </w:rPr>
        <w:t>Consider including MIMO Phase 6 as Rel-20 5G-Advanced RAN1-led scope but with limited scope and limited 1 TU.</w:t>
      </w:r>
    </w:p>
    <w:p w14:paraId="22E54440" w14:textId="77777777" w:rsidR="00A725F2" w:rsidRPr="00A725F2" w:rsidRDefault="00A725F2" w:rsidP="00361704">
      <w:pPr>
        <w:pStyle w:val="0Maintext"/>
        <w:spacing w:after="120" w:afterAutospacing="0" w:line="240" w:lineRule="auto"/>
        <w:ind w:firstLine="0"/>
        <w:rPr>
          <w:b/>
          <w:bCs/>
          <w:lang w:eastAsia="zh-CN"/>
        </w:rPr>
      </w:pPr>
    </w:p>
    <w:p w14:paraId="6141B4CA" w14:textId="77777777" w:rsidR="00A725F2" w:rsidRDefault="00A725F2" w:rsidP="00A725F2">
      <w:pPr>
        <w:pStyle w:val="0Maintext"/>
        <w:spacing w:after="120" w:afterAutospacing="0" w:line="240" w:lineRule="auto"/>
        <w:ind w:firstLine="0"/>
        <w:rPr>
          <w:b/>
          <w:bCs/>
          <w:lang w:val="en-US" w:eastAsia="zh-CN"/>
        </w:rPr>
      </w:pPr>
      <w:r w:rsidRPr="0037522B">
        <w:rPr>
          <w:b/>
          <w:bCs/>
          <w:lang w:eastAsia="zh-CN"/>
        </w:rPr>
        <w:t xml:space="preserve">Proposal </w:t>
      </w:r>
      <w:r w:rsidRPr="0037522B">
        <w:rPr>
          <w:rFonts w:hint="eastAsia"/>
          <w:b/>
          <w:bCs/>
          <w:lang w:eastAsia="zh-CN"/>
        </w:rPr>
        <w:t>2</w:t>
      </w:r>
      <w:r w:rsidRPr="0037522B">
        <w:rPr>
          <w:b/>
          <w:bCs/>
          <w:lang w:eastAsia="zh-CN"/>
        </w:rPr>
        <w:t xml:space="preserve">: </w:t>
      </w:r>
      <w:r>
        <w:rPr>
          <w:rFonts w:hint="eastAsia"/>
          <w:b/>
          <w:bCs/>
          <w:lang w:eastAsia="zh-CN"/>
        </w:rPr>
        <w:t>For the</w:t>
      </w:r>
      <w:r>
        <w:rPr>
          <w:b/>
          <w:bCs/>
          <w:lang w:val="en-US" w:eastAsia="zh-CN"/>
        </w:rPr>
        <w:t xml:space="preserve"> scope of Rel-20 5G-Advanced MIMO Phase 6, consider the following </w:t>
      </w:r>
    </w:p>
    <w:p w14:paraId="30C18BC4" w14:textId="77777777" w:rsidR="00A725F2" w:rsidRDefault="00A725F2" w:rsidP="00A725F2">
      <w:pPr>
        <w:pStyle w:val="0Maintext"/>
        <w:numPr>
          <w:ilvl w:val="0"/>
          <w:numId w:val="43"/>
        </w:numPr>
        <w:spacing w:after="120" w:afterAutospacing="0" w:line="240" w:lineRule="auto"/>
        <w:rPr>
          <w:b/>
          <w:bCs/>
          <w:lang w:eastAsia="zh-CN"/>
        </w:rPr>
      </w:pPr>
      <w:r>
        <w:rPr>
          <w:b/>
          <w:bCs/>
          <w:lang w:eastAsia="zh-CN"/>
        </w:rPr>
        <w:t xml:space="preserve">Beam management enhancement including </w:t>
      </w:r>
    </w:p>
    <w:p w14:paraId="0C1BA4A4" w14:textId="77777777" w:rsidR="00A725F2" w:rsidRPr="00CE50BD" w:rsidRDefault="00A725F2" w:rsidP="00A725F2">
      <w:pPr>
        <w:pStyle w:val="0Maintext"/>
        <w:numPr>
          <w:ilvl w:val="1"/>
          <w:numId w:val="43"/>
        </w:numPr>
        <w:spacing w:after="120" w:afterAutospacing="0" w:line="240" w:lineRule="auto"/>
        <w:rPr>
          <w:b/>
          <w:bCs/>
          <w:lang w:eastAsia="zh-CN"/>
        </w:rPr>
      </w:pPr>
      <w:r w:rsidRPr="00CE50BD">
        <w:rPr>
          <w:b/>
          <w:bCs/>
          <w:lang w:eastAsia="zh-CN"/>
        </w:rPr>
        <w:t>Support of fast TCI switching after the Rel-19 UE initiated beam report</w:t>
      </w:r>
    </w:p>
    <w:p w14:paraId="1B87D12A" w14:textId="77777777" w:rsidR="00A725F2" w:rsidRPr="00CE50BD" w:rsidRDefault="00A725F2" w:rsidP="00A725F2">
      <w:pPr>
        <w:pStyle w:val="0Maintext"/>
        <w:numPr>
          <w:ilvl w:val="1"/>
          <w:numId w:val="43"/>
        </w:numPr>
        <w:spacing w:after="120" w:afterAutospacing="0" w:line="240" w:lineRule="auto"/>
        <w:rPr>
          <w:b/>
          <w:bCs/>
          <w:lang w:eastAsia="zh-CN"/>
        </w:rPr>
      </w:pPr>
      <w:r w:rsidRPr="00CE50BD">
        <w:rPr>
          <w:b/>
          <w:bCs/>
          <w:lang w:eastAsia="zh-CN"/>
        </w:rPr>
        <w:t>Support UE initiated request/trigger</w:t>
      </w:r>
      <w:r>
        <w:rPr>
          <w:b/>
          <w:bCs/>
          <w:lang w:eastAsia="zh-CN"/>
        </w:rPr>
        <w:t>ing</w:t>
      </w:r>
      <w:r w:rsidRPr="00CE50BD">
        <w:rPr>
          <w:b/>
          <w:bCs/>
          <w:lang w:eastAsia="zh-CN"/>
        </w:rPr>
        <w:t xml:space="preserve"> of aperiodic CSI-RS </w:t>
      </w:r>
    </w:p>
    <w:p w14:paraId="44700AD4" w14:textId="77777777" w:rsidR="00A725F2" w:rsidRDefault="00A725F2" w:rsidP="00A725F2">
      <w:pPr>
        <w:pStyle w:val="0Maintext"/>
        <w:numPr>
          <w:ilvl w:val="0"/>
          <w:numId w:val="43"/>
        </w:numPr>
        <w:spacing w:after="120" w:afterAutospacing="0" w:line="240" w:lineRule="auto"/>
        <w:rPr>
          <w:b/>
          <w:bCs/>
          <w:lang w:eastAsia="zh-CN"/>
        </w:rPr>
      </w:pPr>
      <w:r>
        <w:rPr>
          <w:b/>
          <w:bCs/>
          <w:lang w:eastAsia="zh-CN"/>
        </w:rPr>
        <w:t xml:space="preserve">Early CSI report and SRS transmission for both RRC-CONNECTED and RRC-IDLE state </w:t>
      </w:r>
    </w:p>
    <w:p w14:paraId="5FBF593F" w14:textId="24B543E0" w:rsidR="00571012" w:rsidRPr="004C69A6" w:rsidRDefault="00A725F2" w:rsidP="004C69A6">
      <w:pPr>
        <w:pStyle w:val="0Maintext"/>
        <w:numPr>
          <w:ilvl w:val="1"/>
          <w:numId w:val="43"/>
        </w:numPr>
        <w:spacing w:after="120" w:afterAutospacing="0" w:line="240" w:lineRule="auto"/>
        <w:rPr>
          <w:b/>
          <w:bCs/>
          <w:lang w:eastAsia="zh-CN"/>
        </w:rPr>
      </w:pPr>
      <w:r>
        <w:rPr>
          <w:b/>
          <w:bCs/>
          <w:lang w:eastAsia="zh-CN"/>
        </w:rPr>
        <w:t>Including the support of both FDD operation (UL CSI report based on DL CSI-RS/SSB measurement) and TDD operation (UL SRS transmission)</w:t>
      </w:r>
      <w:r w:rsidRPr="00CE50BD">
        <w:rPr>
          <w:b/>
          <w:bCs/>
          <w:lang w:eastAsia="zh-CN"/>
        </w:rPr>
        <w:t xml:space="preserve"> </w:t>
      </w:r>
    </w:p>
    <w:p w14:paraId="02D1064D" w14:textId="1B735BA2" w:rsidR="008A6335" w:rsidRDefault="008A6335" w:rsidP="008A6335">
      <w:pPr>
        <w:pStyle w:val="Heading1"/>
      </w:pPr>
      <w:r>
        <w:t>Reference</w:t>
      </w:r>
    </w:p>
    <w:p w14:paraId="2F6C7D23" w14:textId="77777777" w:rsidR="00AA3598" w:rsidRDefault="00324E07" w:rsidP="007270D5">
      <w:pPr>
        <w:pStyle w:val="0Maintext"/>
        <w:spacing w:after="120" w:afterAutospacing="0" w:line="240" w:lineRule="auto"/>
        <w:ind w:firstLine="0"/>
        <w:rPr>
          <w:lang w:val="en-US"/>
        </w:rPr>
      </w:pPr>
      <w:r>
        <w:rPr>
          <w:lang w:val="en-US" w:eastAsia="zh-CN"/>
        </w:rPr>
        <w:t xml:space="preserve">[1] </w:t>
      </w:r>
      <w:r w:rsidR="009E44CA" w:rsidRPr="00C40215">
        <w:rPr>
          <w:lang w:val="en-US"/>
        </w:rPr>
        <w:t>RP-250812</w:t>
      </w:r>
      <w:r w:rsidR="009E44CA">
        <w:rPr>
          <w:lang w:val="en-US"/>
        </w:rPr>
        <w:t xml:space="preserve">, </w:t>
      </w:r>
      <w:r w:rsidR="005850F4" w:rsidRPr="005850F4">
        <w:rPr>
          <w:lang w:val="en-US"/>
        </w:rPr>
        <w:t>Summary for RAN Release 20 5G-Adv</w:t>
      </w:r>
      <w:r w:rsidR="005850F4">
        <w:rPr>
          <w:lang w:val="en-US"/>
        </w:rPr>
        <w:t xml:space="preserve">, </w:t>
      </w:r>
      <w:r w:rsidR="00652702" w:rsidRPr="00652702">
        <w:rPr>
          <w:lang w:val="en-US"/>
        </w:rPr>
        <w:t>3GPP TSG RAN Meeting #107, Incheon, Korea, March 12-14, 2025</w:t>
      </w:r>
    </w:p>
    <w:p w14:paraId="0F8E981E" w14:textId="023A298A" w:rsidR="00AA3598" w:rsidRPr="00E24D58" w:rsidRDefault="00AA3598" w:rsidP="007270D5">
      <w:pPr>
        <w:pStyle w:val="0Maintext"/>
        <w:spacing w:after="120" w:afterAutospacing="0" w:line="240" w:lineRule="auto"/>
        <w:ind w:firstLine="0"/>
        <w:rPr>
          <w:lang w:val="en-US"/>
        </w:rPr>
      </w:pPr>
      <w:r>
        <w:rPr>
          <w:lang w:val="en-US"/>
        </w:rPr>
        <w:t xml:space="preserve">[2] </w:t>
      </w:r>
      <w:r w:rsidRPr="00AA3598">
        <w:rPr>
          <w:lang w:val="en-US" w:eastAsia="zh-CN"/>
        </w:rPr>
        <w:t>RP-250802, Moderator's summary for RAN1 led REL-20 topics</w:t>
      </w:r>
      <w:r w:rsidR="00D46FFF">
        <w:rPr>
          <w:lang w:val="en-US"/>
        </w:rPr>
        <w:t xml:space="preserve">, </w:t>
      </w:r>
      <w:r w:rsidR="00D46FFF" w:rsidRPr="00652702">
        <w:rPr>
          <w:lang w:val="en-US"/>
        </w:rPr>
        <w:t>3GPP TSG RAN Meeting #107, Incheon, Korea, March 12-14, 2025</w:t>
      </w:r>
    </w:p>
    <w:p w14:paraId="48D3502F" w14:textId="68803708" w:rsidR="002134C9" w:rsidRPr="00E24D58" w:rsidRDefault="002134C9" w:rsidP="00781D2F">
      <w:pPr>
        <w:pStyle w:val="0Maintext"/>
        <w:spacing w:after="120" w:afterAutospacing="0" w:line="240" w:lineRule="auto"/>
        <w:ind w:firstLine="0"/>
        <w:rPr>
          <w:lang w:val="en-US" w:eastAsia="zh-CN"/>
        </w:rPr>
      </w:pPr>
    </w:p>
    <w:p w14:paraId="42BAA003" w14:textId="77777777" w:rsidR="002F6366" w:rsidRPr="00E24D58" w:rsidRDefault="002F6366">
      <w:pPr>
        <w:pStyle w:val="0Maintext"/>
        <w:spacing w:after="120" w:afterAutospacing="0" w:line="240" w:lineRule="auto"/>
        <w:ind w:firstLine="0"/>
        <w:rPr>
          <w:lang w:val="en-US" w:eastAsia="zh-CN"/>
        </w:rPr>
      </w:pPr>
    </w:p>
    <w:sectPr w:rsidR="002F6366" w:rsidRPr="00E24D58"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35DAAC" w14:textId="77777777" w:rsidR="008B4FC1" w:rsidRDefault="008B4FC1" w:rsidP="001F3EA3">
      <w:r>
        <w:separator/>
      </w:r>
    </w:p>
  </w:endnote>
  <w:endnote w:type="continuationSeparator" w:id="0">
    <w:p w14:paraId="5DDE8C0A" w14:textId="77777777" w:rsidR="008B4FC1" w:rsidRDefault="008B4FC1" w:rsidP="001F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8BB059" w14:textId="77777777" w:rsidR="008B4FC1" w:rsidRDefault="008B4FC1" w:rsidP="001F3EA3">
      <w:r>
        <w:separator/>
      </w:r>
    </w:p>
  </w:footnote>
  <w:footnote w:type="continuationSeparator" w:id="0">
    <w:p w14:paraId="72A6B7DD" w14:textId="77777777" w:rsidR="008B4FC1" w:rsidRDefault="008B4FC1" w:rsidP="001F3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A2346D"/>
    <w:multiLevelType w:val="hybridMultilevel"/>
    <w:tmpl w:val="0B66B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A475B0"/>
    <w:multiLevelType w:val="hybridMultilevel"/>
    <w:tmpl w:val="69706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F52B64"/>
    <w:multiLevelType w:val="hybridMultilevel"/>
    <w:tmpl w:val="B3F42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8" w15:restartNumberingAfterBreak="0">
    <w:nsid w:val="10BC272F"/>
    <w:multiLevelType w:val="hybridMultilevel"/>
    <w:tmpl w:val="C864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5671ABB"/>
    <w:multiLevelType w:val="hybridMultilevel"/>
    <w:tmpl w:val="4A02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4058B"/>
    <w:multiLevelType w:val="hybridMultilevel"/>
    <w:tmpl w:val="AFEEE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46010"/>
    <w:multiLevelType w:val="hybridMultilevel"/>
    <w:tmpl w:val="1CC29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F50259"/>
    <w:multiLevelType w:val="hybridMultilevel"/>
    <w:tmpl w:val="92BCA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02A0B"/>
    <w:multiLevelType w:val="hybridMultilevel"/>
    <w:tmpl w:val="20D2A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7D339E"/>
    <w:multiLevelType w:val="hybridMultilevel"/>
    <w:tmpl w:val="08C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19229D"/>
    <w:multiLevelType w:val="hybridMultilevel"/>
    <w:tmpl w:val="396C4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84092E"/>
    <w:multiLevelType w:val="hybridMultilevel"/>
    <w:tmpl w:val="D80E5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3"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757B7A"/>
    <w:multiLevelType w:val="hybridMultilevel"/>
    <w:tmpl w:val="82521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7"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D94974"/>
    <w:multiLevelType w:val="hybridMultilevel"/>
    <w:tmpl w:val="4704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F16447"/>
    <w:multiLevelType w:val="hybridMultilevel"/>
    <w:tmpl w:val="91CA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1512427">
    <w:abstractNumId w:val="3"/>
  </w:num>
  <w:num w:numId="2" w16cid:durableId="394931538">
    <w:abstractNumId w:val="11"/>
  </w:num>
  <w:num w:numId="3" w16cid:durableId="1977101502">
    <w:abstractNumId w:val="10"/>
  </w:num>
  <w:num w:numId="4" w16cid:durableId="345248590">
    <w:abstractNumId w:val="1"/>
  </w:num>
  <w:num w:numId="5" w16cid:durableId="750005636">
    <w:abstractNumId w:val="45"/>
  </w:num>
  <w:num w:numId="6" w16cid:durableId="1065761185">
    <w:abstractNumId w:val="46"/>
  </w:num>
  <w:num w:numId="7" w16cid:durableId="639574735">
    <w:abstractNumId w:val="2"/>
  </w:num>
  <w:num w:numId="8" w16cid:durableId="137891276">
    <w:abstractNumId w:val="15"/>
  </w:num>
  <w:num w:numId="9" w16cid:durableId="580286984">
    <w:abstractNumId w:val="9"/>
  </w:num>
  <w:num w:numId="10" w16cid:durableId="615409810">
    <w:abstractNumId w:val="7"/>
  </w:num>
  <w:num w:numId="11" w16cid:durableId="1084062977">
    <w:abstractNumId w:val="19"/>
  </w:num>
  <w:num w:numId="12" w16cid:durableId="1340690747">
    <w:abstractNumId w:val="16"/>
  </w:num>
  <w:num w:numId="13" w16cid:durableId="151082893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16cid:durableId="1723673346">
    <w:abstractNumId w:val="36"/>
  </w:num>
  <w:num w:numId="15" w16cid:durableId="1928687734">
    <w:abstractNumId w:val="30"/>
  </w:num>
  <w:num w:numId="16" w16cid:durableId="667296086">
    <w:abstractNumId w:val="44"/>
  </w:num>
  <w:num w:numId="17" w16cid:durableId="407503679">
    <w:abstractNumId w:val="35"/>
  </w:num>
  <w:num w:numId="18" w16cid:durableId="517354098">
    <w:abstractNumId w:val="37"/>
  </w:num>
  <w:num w:numId="19" w16cid:durableId="487523614">
    <w:abstractNumId w:val="22"/>
  </w:num>
  <w:num w:numId="20" w16cid:durableId="905527485">
    <w:abstractNumId w:val="47"/>
  </w:num>
  <w:num w:numId="21" w16cid:durableId="1036926914">
    <w:abstractNumId w:val="40"/>
  </w:num>
  <w:num w:numId="22" w16cid:durableId="89013244">
    <w:abstractNumId w:val="31"/>
  </w:num>
  <w:num w:numId="23" w16cid:durableId="1406876508">
    <w:abstractNumId w:val="41"/>
  </w:num>
  <w:num w:numId="24" w16cid:durableId="929503998">
    <w:abstractNumId w:val="28"/>
  </w:num>
  <w:num w:numId="25" w16cid:durableId="1756589211">
    <w:abstractNumId w:val="33"/>
  </w:num>
  <w:num w:numId="26" w16cid:durableId="1486705260">
    <w:abstractNumId w:val="39"/>
  </w:num>
  <w:num w:numId="27" w16cid:durableId="1937787388">
    <w:abstractNumId w:val="24"/>
  </w:num>
  <w:num w:numId="28" w16cid:durableId="557598135">
    <w:abstractNumId w:val="32"/>
  </w:num>
  <w:num w:numId="29" w16cid:durableId="553085718">
    <w:abstractNumId w:val="20"/>
  </w:num>
  <w:num w:numId="30" w16cid:durableId="806631963">
    <w:abstractNumId w:val="21"/>
  </w:num>
  <w:num w:numId="31" w16cid:durableId="873424259">
    <w:abstractNumId w:val="25"/>
  </w:num>
  <w:num w:numId="32" w16cid:durableId="1981231465">
    <w:abstractNumId w:val="27"/>
  </w:num>
  <w:num w:numId="33" w16cid:durableId="1739598340">
    <w:abstractNumId w:val="38"/>
  </w:num>
  <w:num w:numId="34" w16cid:durableId="1174806134">
    <w:abstractNumId w:val="34"/>
  </w:num>
  <w:num w:numId="35" w16cid:durableId="1052077558">
    <w:abstractNumId w:val="23"/>
  </w:num>
  <w:num w:numId="36" w16cid:durableId="25178043">
    <w:abstractNumId w:val="43"/>
  </w:num>
  <w:num w:numId="37" w16cid:durableId="1732725435">
    <w:abstractNumId w:val="18"/>
  </w:num>
  <w:num w:numId="38" w16cid:durableId="1942107445">
    <w:abstractNumId w:val="42"/>
  </w:num>
  <w:num w:numId="39" w16cid:durableId="1201896974">
    <w:abstractNumId w:val="17"/>
  </w:num>
  <w:num w:numId="40" w16cid:durableId="881861848">
    <w:abstractNumId w:val="14"/>
  </w:num>
  <w:num w:numId="41" w16cid:durableId="372847619">
    <w:abstractNumId w:val="12"/>
  </w:num>
  <w:num w:numId="42" w16cid:durableId="2129855195">
    <w:abstractNumId w:val="26"/>
  </w:num>
  <w:num w:numId="43" w16cid:durableId="1027876897">
    <w:abstractNumId w:val="13"/>
  </w:num>
  <w:num w:numId="44" w16cid:durableId="507405426">
    <w:abstractNumId w:val="29"/>
  </w:num>
  <w:num w:numId="45" w16cid:durableId="1915778153">
    <w:abstractNumId w:val="4"/>
  </w:num>
  <w:num w:numId="46" w16cid:durableId="955214775">
    <w:abstractNumId w:val="8"/>
  </w:num>
  <w:num w:numId="47" w16cid:durableId="1263145387">
    <w:abstractNumId w:val="6"/>
  </w:num>
  <w:num w:numId="48" w16cid:durableId="84563296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2E50"/>
    <w:rsid w:val="00003990"/>
    <w:rsid w:val="00011CDA"/>
    <w:rsid w:val="00016394"/>
    <w:rsid w:val="00017B94"/>
    <w:rsid w:val="00017E93"/>
    <w:rsid w:val="000212EC"/>
    <w:rsid w:val="00023BF0"/>
    <w:rsid w:val="00030607"/>
    <w:rsid w:val="00031D27"/>
    <w:rsid w:val="00031E68"/>
    <w:rsid w:val="000354D1"/>
    <w:rsid w:val="00036A6A"/>
    <w:rsid w:val="00036DC1"/>
    <w:rsid w:val="00037E22"/>
    <w:rsid w:val="00041988"/>
    <w:rsid w:val="00044CC2"/>
    <w:rsid w:val="00046585"/>
    <w:rsid w:val="00050D4A"/>
    <w:rsid w:val="000531E2"/>
    <w:rsid w:val="000546A6"/>
    <w:rsid w:val="00055D16"/>
    <w:rsid w:val="00055F76"/>
    <w:rsid w:val="0005612B"/>
    <w:rsid w:val="000605BB"/>
    <w:rsid w:val="00062AD2"/>
    <w:rsid w:val="0006765A"/>
    <w:rsid w:val="0007732F"/>
    <w:rsid w:val="000841B0"/>
    <w:rsid w:val="00085223"/>
    <w:rsid w:val="0008633B"/>
    <w:rsid w:val="00086FC2"/>
    <w:rsid w:val="000A0173"/>
    <w:rsid w:val="000A0BC9"/>
    <w:rsid w:val="000A1142"/>
    <w:rsid w:val="000A1890"/>
    <w:rsid w:val="000A7271"/>
    <w:rsid w:val="000B34AE"/>
    <w:rsid w:val="000B499A"/>
    <w:rsid w:val="000B5613"/>
    <w:rsid w:val="000B5F9F"/>
    <w:rsid w:val="000C3531"/>
    <w:rsid w:val="000D0B8C"/>
    <w:rsid w:val="000D0F78"/>
    <w:rsid w:val="000D2660"/>
    <w:rsid w:val="000D31D0"/>
    <w:rsid w:val="000D36CE"/>
    <w:rsid w:val="000D57FF"/>
    <w:rsid w:val="000E0535"/>
    <w:rsid w:val="000E10FE"/>
    <w:rsid w:val="000E5068"/>
    <w:rsid w:val="000F2C70"/>
    <w:rsid w:val="000F2E6A"/>
    <w:rsid w:val="00100BE4"/>
    <w:rsid w:val="0010269A"/>
    <w:rsid w:val="001032CE"/>
    <w:rsid w:val="00114648"/>
    <w:rsid w:val="00115411"/>
    <w:rsid w:val="00117131"/>
    <w:rsid w:val="0012163E"/>
    <w:rsid w:val="001216F6"/>
    <w:rsid w:val="00123484"/>
    <w:rsid w:val="00124AB3"/>
    <w:rsid w:val="00127219"/>
    <w:rsid w:val="0013108B"/>
    <w:rsid w:val="001363B0"/>
    <w:rsid w:val="00140849"/>
    <w:rsid w:val="00144673"/>
    <w:rsid w:val="00144CC0"/>
    <w:rsid w:val="00145ADF"/>
    <w:rsid w:val="001463AF"/>
    <w:rsid w:val="0014691C"/>
    <w:rsid w:val="001511AC"/>
    <w:rsid w:val="00153773"/>
    <w:rsid w:val="00160149"/>
    <w:rsid w:val="00161E92"/>
    <w:rsid w:val="00162C20"/>
    <w:rsid w:val="0018082E"/>
    <w:rsid w:val="0018110F"/>
    <w:rsid w:val="0018214E"/>
    <w:rsid w:val="001855AC"/>
    <w:rsid w:val="0018607A"/>
    <w:rsid w:val="001907ED"/>
    <w:rsid w:val="00190B67"/>
    <w:rsid w:val="00193222"/>
    <w:rsid w:val="00194BBD"/>
    <w:rsid w:val="001A5A42"/>
    <w:rsid w:val="001A5F2D"/>
    <w:rsid w:val="001B36B2"/>
    <w:rsid w:val="001B377D"/>
    <w:rsid w:val="001C5237"/>
    <w:rsid w:val="001D15A9"/>
    <w:rsid w:val="001D4551"/>
    <w:rsid w:val="001D4D7D"/>
    <w:rsid w:val="001D6DE3"/>
    <w:rsid w:val="001E62A2"/>
    <w:rsid w:val="001F1442"/>
    <w:rsid w:val="001F3EA3"/>
    <w:rsid w:val="002006BC"/>
    <w:rsid w:val="00203A0D"/>
    <w:rsid w:val="00206E67"/>
    <w:rsid w:val="002103AD"/>
    <w:rsid w:val="002110F6"/>
    <w:rsid w:val="002131BF"/>
    <w:rsid w:val="002134C9"/>
    <w:rsid w:val="002143D1"/>
    <w:rsid w:val="00216394"/>
    <w:rsid w:val="00216B23"/>
    <w:rsid w:val="002170B8"/>
    <w:rsid w:val="0022304F"/>
    <w:rsid w:val="0022367D"/>
    <w:rsid w:val="00232779"/>
    <w:rsid w:val="00232EDC"/>
    <w:rsid w:val="00236C18"/>
    <w:rsid w:val="002375FE"/>
    <w:rsid w:val="002404E7"/>
    <w:rsid w:val="002451BB"/>
    <w:rsid w:val="002454C7"/>
    <w:rsid w:val="00245D27"/>
    <w:rsid w:val="00246A81"/>
    <w:rsid w:val="00247383"/>
    <w:rsid w:val="00252B41"/>
    <w:rsid w:val="0025651E"/>
    <w:rsid w:val="00261D4E"/>
    <w:rsid w:val="00263B72"/>
    <w:rsid w:val="00263E39"/>
    <w:rsid w:val="00265019"/>
    <w:rsid w:val="00266E0F"/>
    <w:rsid w:val="0027181A"/>
    <w:rsid w:val="00274F27"/>
    <w:rsid w:val="00283A50"/>
    <w:rsid w:val="00284AB0"/>
    <w:rsid w:val="00285B13"/>
    <w:rsid w:val="00291F3B"/>
    <w:rsid w:val="002927BE"/>
    <w:rsid w:val="00292D31"/>
    <w:rsid w:val="00293010"/>
    <w:rsid w:val="002948FF"/>
    <w:rsid w:val="0029769A"/>
    <w:rsid w:val="002A0285"/>
    <w:rsid w:val="002A0D30"/>
    <w:rsid w:val="002A20EB"/>
    <w:rsid w:val="002A274D"/>
    <w:rsid w:val="002A5B21"/>
    <w:rsid w:val="002A5CB9"/>
    <w:rsid w:val="002A631F"/>
    <w:rsid w:val="002B0171"/>
    <w:rsid w:val="002B0DB9"/>
    <w:rsid w:val="002B1B2B"/>
    <w:rsid w:val="002B54BF"/>
    <w:rsid w:val="002B72F3"/>
    <w:rsid w:val="002B7A81"/>
    <w:rsid w:val="002C296D"/>
    <w:rsid w:val="002C4EFD"/>
    <w:rsid w:val="002D67D6"/>
    <w:rsid w:val="002D7E5D"/>
    <w:rsid w:val="002E0FA4"/>
    <w:rsid w:val="002E1C64"/>
    <w:rsid w:val="002E6F65"/>
    <w:rsid w:val="002E7240"/>
    <w:rsid w:val="002F26DC"/>
    <w:rsid w:val="002F6366"/>
    <w:rsid w:val="0030554A"/>
    <w:rsid w:val="003105DC"/>
    <w:rsid w:val="00315EAB"/>
    <w:rsid w:val="00315F36"/>
    <w:rsid w:val="00316B85"/>
    <w:rsid w:val="00317CEE"/>
    <w:rsid w:val="00320127"/>
    <w:rsid w:val="00324E07"/>
    <w:rsid w:val="0032504F"/>
    <w:rsid w:val="003262D0"/>
    <w:rsid w:val="00326AED"/>
    <w:rsid w:val="00327599"/>
    <w:rsid w:val="00330540"/>
    <w:rsid w:val="003358BE"/>
    <w:rsid w:val="0034417B"/>
    <w:rsid w:val="00344AE3"/>
    <w:rsid w:val="00351207"/>
    <w:rsid w:val="00356DCF"/>
    <w:rsid w:val="00361704"/>
    <w:rsid w:val="00361D33"/>
    <w:rsid w:val="003620AB"/>
    <w:rsid w:val="003637ED"/>
    <w:rsid w:val="00366F52"/>
    <w:rsid w:val="00367DFA"/>
    <w:rsid w:val="0037236D"/>
    <w:rsid w:val="0037522B"/>
    <w:rsid w:val="00375474"/>
    <w:rsid w:val="003776CA"/>
    <w:rsid w:val="003802E1"/>
    <w:rsid w:val="0038526E"/>
    <w:rsid w:val="003856D0"/>
    <w:rsid w:val="00387A8D"/>
    <w:rsid w:val="003901E8"/>
    <w:rsid w:val="00390430"/>
    <w:rsid w:val="003905A9"/>
    <w:rsid w:val="00395974"/>
    <w:rsid w:val="003972B9"/>
    <w:rsid w:val="003A05E6"/>
    <w:rsid w:val="003A149B"/>
    <w:rsid w:val="003A7CA0"/>
    <w:rsid w:val="003B15D1"/>
    <w:rsid w:val="003B620C"/>
    <w:rsid w:val="003C0B95"/>
    <w:rsid w:val="003C49B0"/>
    <w:rsid w:val="003C6438"/>
    <w:rsid w:val="003D51F2"/>
    <w:rsid w:val="003D70E8"/>
    <w:rsid w:val="003E66DF"/>
    <w:rsid w:val="003E6729"/>
    <w:rsid w:val="003E731F"/>
    <w:rsid w:val="003E75B6"/>
    <w:rsid w:val="003F04E5"/>
    <w:rsid w:val="00400B25"/>
    <w:rsid w:val="00417FC9"/>
    <w:rsid w:val="004202C6"/>
    <w:rsid w:val="0042327A"/>
    <w:rsid w:val="004262CE"/>
    <w:rsid w:val="00430AF0"/>
    <w:rsid w:val="00432C4C"/>
    <w:rsid w:val="00433E89"/>
    <w:rsid w:val="00446F00"/>
    <w:rsid w:val="00446F40"/>
    <w:rsid w:val="00447086"/>
    <w:rsid w:val="00451434"/>
    <w:rsid w:val="004527EA"/>
    <w:rsid w:val="004565F2"/>
    <w:rsid w:val="00461B15"/>
    <w:rsid w:val="00470007"/>
    <w:rsid w:val="00475A4C"/>
    <w:rsid w:val="0047618E"/>
    <w:rsid w:val="004806FE"/>
    <w:rsid w:val="00482B0E"/>
    <w:rsid w:val="00485AC5"/>
    <w:rsid w:val="00491AE6"/>
    <w:rsid w:val="00493FB2"/>
    <w:rsid w:val="004A2991"/>
    <w:rsid w:val="004A41EF"/>
    <w:rsid w:val="004A78FF"/>
    <w:rsid w:val="004A7A30"/>
    <w:rsid w:val="004A7BCB"/>
    <w:rsid w:val="004B2E75"/>
    <w:rsid w:val="004B3124"/>
    <w:rsid w:val="004B368D"/>
    <w:rsid w:val="004B4D8D"/>
    <w:rsid w:val="004B5530"/>
    <w:rsid w:val="004B6B9A"/>
    <w:rsid w:val="004B74CC"/>
    <w:rsid w:val="004B7C51"/>
    <w:rsid w:val="004C07B3"/>
    <w:rsid w:val="004C1E47"/>
    <w:rsid w:val="004C2807"/>
    <w:rsid w:val="004C4A14"/>
    <w:rsid w:val="004C69A6"/>
    <w:rsid w:val="004D79CD"/>
    <w:rsid w:val="004D7C32"/>
    <w:rsid w:val="004E3DEF"/>
    <w:rsid w:val="004E4E96"/>
    <w:rsid w:val="004F4E6C"/>
    <w:rsid w:val="004F69BB"/>
    <w:rsid w:val="005062CA"/>
    <w:rsid w:val="00517ADD"/>
    <w:rsid w:val="005207F1"/>
    <w:rsid w:val="00520A04"/>
    <w:rsid w:val="00521761"/>
    <w:rsid w:val="00523D91"/>
    <w:rsid w:val="005327E9"/>
    <w:rsid w:val="00532D33"/>
    <w:rsid w:val="005354AB"/>
    <w:rsid w:val="00535DB6"/>
    <w:rsid w:val="0053782C"/>
    <w:rsid w:val="00545363"/>
    <w:rsid w:val="00556671"/>
    <w:rsid w:val="00562C20"/>
    <w:rsid w:val="00571012"/>
    <w:rsid w:val="00573D62"/>
    <w:rsid w:val="005747DF"/>
    <w:rsid w:val="00577454"/>
    <w:rsid w:val="0057794A"/>
    <w:rsid w:val="00583230"/>
    <w:rsid w:val="00584962"/>
    <w:rsid w:val="005850F4"/>
    <w:rsid w:val="00591DA4"/>
    <w:rsid w:val="0059417B"/>
    <w:rsid w:val="0059506A"/>
    <w:rsid w:val="00595878"/>
    <w:rsid w:val="00596063"/>
    <w:rsid w:val="005A0AE6"/>
    <w:rsid w:val="005A2791"/>
    <w:rsid w:val="005A3541"/>
    <w:rsid w:val="005B0F7A"/>
    <w:rsid w:val="005B1AD1"/>
    <w:rsid w:val="005B24BA"/>
    <w:rsid w:val="005B6997"/>
    <w:rsid w:val="005C6A60"/>
    <w:rsid w:val="005D0E8D"/>
    <w:rsid w:val="005D45F7"/>
    <w:rsid w:val="005D5233"/>
    <w:rsid w:val="005D60FC"/>
    <w:rsid w:val="005E0909"/>
    <w:rsid w:val="005E275C"/>
    <w:rsid w:val="005E280B"/>
    <w:rsid w:val="005E7CBC"/>
    <w:rsid w:val="005F6409"/>
    <w:rsid w:val="005F7A0E"/>
    <w:rsid w:val="00602753"/>
    <w:rsid w:val="00604C3D"/>
    <w:rsid w:val="00611B0A"/>
    <w:rsid w:val="006131DF"/>
    <w:rsid w:val="00614518"/>
    <w:rsid w:val="0061765C"/>
    <w:rsid w:val="006177CE"/>
    <w:rsid w:val="00620040"/>
    <w:rsid w:val="00622552"/>
    <w:rsid w:val="00625D16"/>
    <w:rsid w:val="00626534"/>
    <w:rsid w:val="00630A0A"/>
    <w:rsid w:val="00631A14"/>
    <w:rsid w:val="00631E79"/>
    <w:rsid w:val="00634AF5"/>
    <w:rsid w:val="00636D7B"/>
    <w:rsid w:val="00641951"/>
    <w:rsid w:val="00645994"/>
    <w:rsid w:val="00652702"/>
    <w:rsid w:val="006531B1"/>
    <w:rsid w:val="00653EF8"/>
    <w:rsid w:val="00662AD0"/>
    <w:rsid w:val="00664F24"/>
    <w:rsid w:val="00666868"/>
    <w:rsid w:val="0067591F"/>
    <w:rsid w:val="006759FB"/>
    <w:rsid w:val="00682F29"/>
    <w:rsid w:val="006944AF"/>
    <w:rsid w:val="0069778A"/>
    <w:rsid w:val="006A02F9"/>
    <w:rsid w:val="006A04BB"/>
    <w:rsid w:val="006A0E1C"/>
    <w:rsid w:val="006A45D6"/>
    <w:rsid w:val="006A5433"/>
    <w:rsid w:val="006A57C0"/>
    <w:rsid w:val="006A7840"/>
    <w:rsid w:val="006B2807"/>
    <w:rsid w:val="006C005E"/>
    <w:rsid w:val="006C412F"/>
    <w:rsid w:val="006C4E0D"/>
    <w:rsid w:val="006C515A"/>
    <w:rsid w:val="006D3E95"/>
    <w:rsid w:val="006D54CF"/>
    <w:rsid w:val="006E6598"/>
    <w:rsid w:val="006F07E3"/>
    <w:rsid w:val="006F0EC9"/>
    <w:rsid w:val="006F151E"/>
    <w:rsid w:val="0070283C"/>
    <w:rsid w:val="00705274"/>
    <w:rsid w:val="00707829"/>
    <w:rsid w:val="007128A2"/>
    <w:rsid w:val="00720EBF"/>
    <w:rsid w:val="00723A6C"/>
    <w:rsid w:val="00724842"/>
    <w:rsid w:val="007270D5"/>
    <w:rsid w:val="00727B93"/>
    <w:rsid w:val="00732388"/>
    <w:rsid w:val="0073426D"/>
    <w:rsid w:val="00736124"/>
    <w:rsid w:val="00751E2A"/>
    <w:rsid w:val="0075517A"/>
    <w:rsid w:val="00756533"/>
    <w:rsid w:val="007570AB"/>
    <w:rsid w:val="00766A1D"/>
    <w:rsid w:val="00770366"/>
    <w:rsid w:val="0077092E"/>
    <w:rsid w:val="007727CB"/>
    <w:rsid w:val="007735CA"/>
    <w:rsid w:val="007769BD"/>
    <w:rsid w:val="00780B93"/>
    <w:rsid w:val="0078114E"/>
    <w:rsid w:val="00781D2F"/>
    <w:rsid w:val="0078641B"/>
    <w:rsid w:val="00793CF4"/>
    <w:rsid w:val="0079632E"/>
    <w:rsid w:val="007A1F9E"/>
    <w:rsid w:val="007B047C"/>
    <w:rsid w:val="007B41A4"/>
    <w:rsid w:val="007C2387"/>
    <w:rsid w:val="007C249A"/>
    <w:rsid w:val="007C745B"/>
    <w:rsid w:val="007D1FCA"/>
    <w:rsid w:val="007D2369"/>
    <w:rsid w:val="007D499F"/>
    <w:rsid w:val="007D6BE1"/>
    <w:rsid w:val="007E16CC"/>
    <w:rsid w:val="007E281A"/>
    <w:rsid w:val="007E3054"/>
    <w:rsid w:val="007E554B"/>
    <w:rsid w:val="007E63F6"/>
    <w:rsid w:val="007E6DEA"/>
    <w:rsid w:val="007E6FF6"/>
    <w:rsid w:val="007F128C"/>
    <w:rsid w:val="007F3CE2"/>
    <w:rsid w:val="007F4737"/>
    <w:rsid w:val="00803FEF"/>
    <w:rsid w:val="0081292B"/>
    <w:rsid w:val="008149CF"/>
    <w:rsid w:val="00816E3B"/>
    <w:rsid w:val="0081777B"/>
    <w:rsid w:val="00820D52"/>
    <w:rsid w:val="00820DEE"/>
    <w:rsid w:val="00821284"/>
    <w:rsid w:val="00822058"/>
    <w:rsid w:val="0083672B"/>
    <w:rsid w:val="00841654"/>
    <w:rsid w:val="008519BA"/>
    <w:rsid w:val="0085776C"/>
    <w:rsid w:val="00860449"/>
    <w:rsid w:val="00860F75"/>
    <w:rsid w:val="00862319"/>
    <w:rsid w:val="0086391A"/>
    <w:rsid w:val="00864BA3"/>
    <w:rsid w:val="00871318"/>
    <w:rsid w:val="00877653"/>
    <w:rsid w:val="00880EB0"/>
    <w:rsid w:val="00882A4D"/>
    <w:rsid w:val="00887C4A"/>
    <w:rsid w:val="0089138A"/>
    <w:rsid w:val="008925BC"/>
    <w:rsid w:val="00894787"/>
    <w:rsid w:val="00894B5F"/>
    <w:rsid w:val="0089524F"/>
    <w:rsid w:val="008A0354"/>
    <w:rsid w:val="008A0861"/>
    <w:rsid w:val="008A25E9"/>
    <w:rsid w:val="008A2D5D"/>
    <w:rsid w:val="008A2F53"/>
    <w:rsid w:val="008A5F33"/>
    <w:rsid w:val="008A6335"/>
    <w:rsid w:val="008A65A1"/>
    <w:rsid w:val="008B24BF"/>
    <w:rsid w:val="008B49BE"/>
    <w:rsid w:val="008B4DAE"/>
    <w:rsid w:val="008B4FC1"/>
    <w:rsid w:val="008C11D0"/>
    <w:rsid w:val="008C2187"/>
    <w:rsid w:val="008D0789"/>
    <w:rsid w:val="008D4D1E"/>
    <w:rsid w:val="008D6AE1"/>
    <w:rsid w:val="008E0FED"/>
    <w:rsid w:val="008E2875"/>
    <w:rsid w:val="008E2D3F"/>
    <w:rsid w:val="008E3005"/>
    <w:rsid w:val="008E33C9"/>
    <w:rsid w:val="008E4F72"/>
    <w:rsid w:val="008E7AB4"/>
    <w:rsid w:val="008F07DD"/>
    <w:rsid w:val="008F11CC"/>
    <w:rsid w:val="008F1C5A"/>
    <w:rsid w:val="008F3EF5"/>
    <w:rsid w:val="008F3F9E"/>
    <w:rsid w:val="008F535A"/>
    <w:rsid w:val="00901D2D"/>
    <w:rsid w:val="0090320B"/>
    <w:rsid w:val="00904B38"/>
    <w:rsid w:val="00904E80"/>
    <w:rsid w:val="00906E5E"/>
    <w:rsid w:val="00911E05"/>
    <w:rsid w:val="00911EFA"/>
    <w:rsid w:val="009169C4"/>
    <w:rsid w:val="00916B71"/>
    <w:rsid w:val="00916E49"/>
    <w:rsid w:val="00920227"/>
    <w:rsid w:val="00922886"/>
    <w:rsid w:val="00922BBD"/>
    <w:rsid w:val="00923A3D"/>
    <w:rsid w:val="009242FD"/>
    <w:rsid w:val="00924AEC"/>
    <w:rsid w:val="00927D99"/>
    <w:rsid w:val="009351FA"/>
    <w:rsid w:val="00935AC3"/>
    <w:rsid w:val="009366B1"/>
    <w:rsid w:val="00951D15"/>
    <w:rsid w:val="00955F3C"/>
    <w:rsid w:val="0095741E"/>
    <w:rsid w:val="009622B6"/>
    <w:rsid w:val="00963CC1"/>
    <w:rsid w:val="00965BA8"/>
    <w:rsid w:val="009676F1"/>
    <w:rsid w:val="00970AA6"/>
    <w:rsid w:val="00971133"/>
    <w:rsid w:val="0097608D"/>
    <w:rsid w:val="00977119"/>
    <w:rsid w:val="009834AD"/>
    <w:rsid w:val="00983F09"/>
    <w:rsid w:val="00985108"/>
    <w:rsid w:val="00985F99"/>
    <w:rsid w:val="00992D77"/>
    <w:rsid w:val="00993596"/>
    <w:rsid w:val="009935C8"/>
    <w:rsid w:val="00997267"/>
    <w:rsid w:val="009A17DF"/>
    <w:rsid w:val="009B22D3"/>
    <w:rsid w:val="009D18CF"/>
    <w:rsid w:val="009D1C4F"/>
    <w:rsid w:val="009D272D"/>
    <w:rsid w:val="009E0E57"/>
    <w:rsid w:val="009E16AA"/>
    <w:rsid w:val="009E44CA"/>
    <w:rsid w:val="009E583E"/>
    <w:rsid w:val="009F09F8"/>
    <w:rsid w:val="009F131B"/>
    <w:rsid w:val="009F58CE"/>
    <w:rsid w:val="009F7D20"/>
    <w:rsid w:val="00A02881"/>
    <w:rsid w:val="00A04526"/>
    <w:rsid w:val="00A13568"/>
    <w:rsid w:val="00A142EC"/>
    <w:rsid w:val="00A15A47"/>
    <w:rsid w:val="00A20447"/>
    <w:rsid w:val="00A23BED"/>
    <w:rsid w:val="00A307BE"/>
    <w:rsid w:val="00A352F0"/>
    <w:rsid w:val="00A366C7"/>
    <w:rsid w:val="00A37312"/>
    <w:rsid w:val="00A41EE3"/>
    <w:rsid w:val="00A43D65"/>
    <w:rsid w:val="00A50F79"/>
    <w:rsid w:val="00A52050"/>
    <w:rsid w:val="00A53B94"/>
    <w:rsid w:val="00A6087C"/>
    <w:rsid w:val="00A617E0"/>
    <w:rsid w:val="00A62CA9"/>
    <w:rsid w:val="00A630BE"/>
    <w:rsid w:val="00A668AF"/>
    <w:rsid w:val="00A67371"/>
    <w:rsid w:val="00A71C3F"/>
    <w:rsid w:val="00A725F2"/>
    <w:rsid w:val="00A77A9B"/>
    <w:rsid w:val="00A805B9"/>
    <w:rsid w:val="00A80DF8"/>
    <w:rsid w:val="00A810FC"/>
    <w:rsid w:val="00A86777"/>
    <w:rsid w:val="00A93DEE"/>
    <w:rsid w:val="00A94439"/>
    <w:rsid w:val="00A95A78"/>
    <w:rsid w:val="00AA3598"/>
    <w:rsid w:val="00AA4EE3"/>
    <w:rsid w:val="00AB0956"/>
    <w:rsid w:val="00AB26E1"/>
    <w:rsid w:val="00AB3F67"/>
    <w:rsid w:val="00AB6448"/>
    <w:rsid w:val="00AC2430"/>
    <w:rsid w:val="00AC7A36"/>
    <w:rsid w:val="00AD1997"/>
    <w:rsid w:val="00AD654C"/>
    <w:rsid w:val="00AF13FC"/>
    <w:rsid w:val="00AF7DC9"/>
    <w:rsid w:val="00B012C4"/>
    <w:rsid w:val="00B02855"/>
    <w:rsid w:val="00B0669A"/>
    <w:rsid w:val="00B10779"/>
    <w:rsid w:val="00B12FE5"/>
    <w:rsid w:val="00B14BAE"/>
    <w:rsid w:val="00B17D0F"/>
    <w:rsid w:val="00B22832"/>
    <w:rsid w:val="00B2374E"/>
    <w:rsid w:val="00B23EB7"/>
    <w:rsid w:val="00B342B7"/>
    <w:rsid w:val="00B35731"/>
    <w:rsid w:val="00B4058C"/>
    <w:rsid w:val="00B4370D"/>
    <w:rsid w:val="00B44DB0"/>
    <w:rsid w:val="00B54181"/>
    <w:rsid w:val="00B55B48"/>
    <w:rsid w:val="00B60141"/>
    <w:rsid w:val="00B658E6"/>
    <w:rsid w:val="00B70801"/>
    <w:rsid w:val="00B72388"/>
    <w:rsid w:val="00B76255"/>
    <w:rsid w:val="00B76F27"/>
    <w:rsid w:val="00B81924"/>
    <w:rsid w:val="00B82A06"/>
    <w:rsid w:val="00B86B50"/>
    <w:rsid w:val="00B875E8"/>
    <w:rsid w:val="00B96F06"/>
    <w:rsid w:val="00BA2E33"/>
    <w:rsid w:val="00BB52A8"/>
    <w:rsid w:val="00BB64B1"/>
    <w:rsid w:val="00BB7080"/>
    <w:rsid w:val="00BB75B6"/>
    <w:rsid w:val="00BB7FCD"/>
    <w:rsid w:val="00BB7FFC"/>
    <w:rsid w:val="00BC144F"/>
    <w:rsid w:val="00BC2E33"/>
    <w:rsid w:val="00BC6124"/>
    <w:rsid w:val="00BD1C70"/>
    <w:rsid w:val="00BD25A6"/>
    <w:rsid w:val="00BD5870"/>
    <w:rsid w:val="00BE1F02"/>
    <w:rsid w:val="00BE2B6D"/>
    <w:rsid w:val="00BE3D05"/>
    <w:rsid w:val="00BF487F"/>
    <w:rsid w:val="00BF580A"/>
    <w:rsid w:val="00BF6DEF"/>
    <w:rsid w:val="00C02DB6"/>
    <w:rsid w:val="00C0430C"/>
    <w:rsid w:val="00C1552B"/>
    <w:rsid w:val="00C20B5B"/>
    <w:rsid w:val="00C2111A"/>
    <w:rsid w:val="00C256AA"/>
    <w:rsid w:val="00C25A82"/>
    <w:rsid w:val="00C27219"/>
    <w:rsid w:val="00C3245E"/>
    <w:rsid w:val="00C33607"/>
    <w:rsid w:val="00C36E32"/>
    <w:rsid w:val="00C40215"/>
    <w:rsid w:val="00C46B5C"/>
    <w:rsid w:val="00C50DA1"/>
    <w:rsid w:val="00C5422A"/>
    <w:rsid w:val="00C550C3"/>
    <w:rsid w:val="00C55AE2"/>
    <w:rsid w:val="00C55DDC"/>
    <w:rsid w:val="00C66A4A"/>
    <w:rsid w:val="00C70860"/>
    <w:rsid w:val="00C8088E"/>
    <w:rsid w:val="00C84D73"/>
    <w:rsid w:val="00C84FE2"/>
    <w:rsid w:val="00CA710F"/>
    <w:rsid w:val="00CB0DFA"/>
    <w:rsid w:val="00CB1134"/>
    <w:rsid w:val="00CB2AB1"/>
    <w:rsid w:val="00CB30C0"/>
    <w:rsid w:val="00CB3368"/>
    <w:rsid w:val="00CB39B6"/>
    <w:rsid w:val="00CB5D21"/>
    <w:rsid w:val="00CC62E5"/>
    <w:rsid w:val="00CC6843"/>
    <w:rsid w:val="00CD27DB"/>
    <w:rsid w:val="00CD5D4D"/>
    <w:rsid w:val="00CD798A"/>
    <w:rsid w:val="00CE171E"/>
    <w:rsid w:val="00CE2EA5"/>
    <w:rsid w:val="00CE50BD"/>
    <w:rsid w:val="00CE7503"/>
    <w:rsid w:val="00CF14A6"/>
    <w:rsid w:val="00CF2BE8"/>
    <w:rsid w:val="00CF7B22"/>
    <w:rsid w:val="00D020F7"/>
    <w:rsid w:val="00D07261"/>
    <w:rsid w:val="00D10618"/>
    <w:rsid w:val="00D1218B"/>
    <w:rsid w:val="00D1329E"/>
    <w:rsid w:val="00D177E7"/>
    <w:rsid w:val="00D22343"/>
    <w:rsid w:val="00D263F1"/>
    <w:rsid w:val="00D313A3"/>
    <w:rsid w:val="00D402CA"/>
    <w:rsid w:val="00D41E71"/>
    <w:rsid w:val="00D4355A"/>
    <w:rsid w:val="00D4393B"/>
    <w:rsid w:val="00D44CB2"/>
    <w:rsid w:val="00D45E02"/>
    <w:rsid w:val="00D46FFF"/>
    <w:rsid w:val="00D516C8"/>
    <w:rsid w:val="00D54053"/>
    <w:rsid w:val="00D6053D"/>
    <w:rsid w:val="00D6133F"/>
    <w:rsid w:val="00D623A6"/>
    <w:rsid w:val="00D82BE1"/>
    <w:rsid w:val="00D83D08"/>
    <w:rsid w:val="00D867EF"/>
    <w:rsid w:val="00D9083F"/>
    <w:rsid w:val="00DA5578"/>
    <w:rsid w:val="00DB1A36"/>
    <w:rsid w:val="00DB4665"/>
    <w:rsid w:val="00DB481F"/>
    <w:rsid w:val="00DC2136"/>
    <w:rsid w:val="00DC2D08"/>
    <w:rsid w:val="00DC344C"/>
    <w:rsid w:val="00DC78B3"/>
    <w:rsid w:val="00DE6C20"/>
    <w:rsid w:val="00DF0066"/>
    <w:rsid w:val="00DF7804"/>
    <w:rsid w:val="00E00694"/>
    <w:rsid w:val="00E034C5"/>
    <w:rsid w:val="00E04ED4"/>
    <w:rsid w:val="00E064CA"/>
    <w:rsid w:val="00E06A06"/>
    <w:rsid w:val="00E10633"/>
    <w:rsid w:val="00E1140A"/>
    <w:rsid w:val="00E11B95"/>
    <w:rsid w:val="00E14E04"/>
    <w:rsid w:val="00E2352A"/>
    <w:rsid w:val="00E24D58"/>
    <w:rsid w:val="00E2674E"/>
    <w:rsid w:val="00E327AE"/>
    <w:rsid w:val="00E3600F"/>
    <w:rsid w:val="00E37BF9"/>
    <w:rsid w:val="00E47EBA"/>
    <w:rsid w:val="00E555A3"/>
    <w:rsid w:val="00E55EB5"/>
    <w:rsid w:val="00E56A0E"/>
    <w:rsid w:val="00E60394"/>
    <w:rsid w:val="00E73770"/>
    <w:rsid w:val="00E74F65"/>
    <w:rsid w:val="00E80050"/>
    <w:rsid w:val="00E80518"/>
    <w:rsid w:val="00E852C2"/>
    <w:rsid w:val="00E87189"/>
    <w:rsid w:val="00E95C6F"/>
    <w:rsid w:val="00EA73C1"/>
    <w:rsid w:val="00EB4CAE"/>
    <w:rsid w:val="00EB5E04"/>
    <w:rsid w:val="00EB7981"/>
    <w:rsid w:val="00EC0F55"/>
    <w:rsid w:val="00EC2A35"/>
    <w:rsid w:val="00ED0C58"/>
    <w:rsid w:val="00ED6FC0"/>
    <w:rsid w:val="00ED70C8"/>
    <w:rsid w:val="00EE18CC"/>
    <w:rsid w:val="00EF3EDA"/>
    <w:rsid w:val="00EF7114"/>
    <w:rsid w:val="00F01BD8"/>
    <w:rsid w:val="00F0340E"/>
    <w:rsid w:val="00F05BCC"/>
    <w:rsid w:val="00F14CB3"/>
    <w:rsid w:val="00F17D02"/>
    <w:rsid w:val="00F215F7"/>
    <w:rsid w:val="00F242BA"/>
    <w:rsid w:val="00F24869"/>
    <w:rsid w:val="00F30AC5"/>
    <w:rsid w:val="00F30F06"/>
    <w:rsid w:val="00F32BEB"/>
    <w:rsid w:val="00F36F33"/>
    <w:rsid w:val="00F37734"/>
    <w:rsid w:val="00F419A6"/>
    <w:rsid w:val="00F43CD1"/>
    <w:rsid w:val="00F447DA"/>
    <w:rsid w:val="00F56EFD"/>
    <w:rsid w:val="00F620DA"/>
    <w:rsid w:val="00F62D83"/>
    <w:rsid w:val="00F66CB2"/>
    <w:rsid w:val="00F71CA3"/>
    <w:rsid w:val="00F763E7"/>
    <w:rsid w:val="00F76939"/>
    <w:rsid w:val="00F76F6E"/>
    <w:rsid w:val="00F77199"/>
    <w:rsid w:val="00F77E38"/>
    <w:rsid w:val="00F826E8"/>
    <w:rsid w:val="00F840FF"/>
    <w:rsid w:val="00F851C6"/>
    <w:rsid w:val="00F861E7"/>
    <w:rsid w:val="00F86C35"/>
    <w:rsid w:val="00F874FE"/>
    <w:rsid w:val="00F87CB0"/>
    <w:rsid w:val="00FA0560"/>
    <w:rsid w:val="00FA48C3"/>
    <w:rsid w:val="00FA538C"/>
    <w:rsid w:val="00FA5C5A"/>
    <w:rsid w:val="00FB0C3D"/>
    <w:rsid w:val="00FB4892"/>
    <w:rsid w:val="00FB6A72"/>
    <w:rsid w:val="00FB77C6"/>
    <w:rsid w:val="00FC1CDA"/>
    <w:rsid w:val="00FC4303"/>
    <w:rsid w:val="00FC434C"/>
    <w:rsid w:val="00FD2754"/>
    <w:rsid w:val="00FD6684"/>
    <w:rsid w:val="00FE04B1"/>
    <w:rsid w:val="00FE0A1D"/>
    <w:rsid w:val="00FE2969"/>
    <w:rsid w:val="00FE455C"/>
    <w:rsid w:val="00FE5522"/>
    <w:rsid w:val="00FE6778"/>
    <w:rsid w:val="00FE7353"/>
    <w:rsid w:val="00FF6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 w:type="paragraph" w:styleId="Footer">
    <w:name w:val="footer"/>
    <w:basedOn w:val="Normal"/>
    <w:link w:val="FooterChar"/>
    <w:uiPriority w:val="99"/>
    <w:unhideWhenUsed/>
    <w:rsid w:val="001F3EA3"/>
    <w:pPr>
      <w:tabs>
        <w:tab w:val="center" w:pos="4680"/>
        <w:tab w:val="right" w:pos="9360"/>
      </w:tabs>
    </w:pPr>
  </w:style>
  <w:style w:type="character" w:customStyle="1" w:styleId="FooterChar">
    <w:name w:val="Footer Char"/>
    <w:basedOn w:val="DefaultParagraphFont"/>
    <w:link w:val="Footer"/>
    <w:uiPriority w:val="99"/>
    <w:rsid w:val="001F3EA3"/>
    <w:rPr>
      <w:rFonts w:ascii="Times New Roman" w:eastAsia="Times New Roman" w:hAnsi="Times New Roman" w:cs="Times New Roman"/>
    </w:rPr>
  </w:style>
  <w:style w:type="paragraph" w:styleId="Revision">
    <w:name w:val="Revision"/>
    <w:hidden/>
    <w:uiPriority w:val="99"/>
    <w:semiHidden/>
    <w:rsid w:val="002B1B2B"/>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2B1B2B"/>
    <w:rPr>
      <w:sz w:val="16"/>
      <w:szCs w:val="16"/>
    </w:rPr>
  </w:style>
  <w:style w:type="paragraph" w:styleId="CommentText">
    <w:name w:val="annotation text"/>
    <w:basedOn w:val="Normal"/>
    <w:link w:val="CommentTextChar"/>
    <w:uiPriority w:val="99"/>
    <w:semiHidden/>
    <w:unhideWhenUsed/>
    <w:rsid w:val="002B1B2B"/>
    <w:rPr>
      <w:sz w:val="20"/>
      <w:szCs w:val="20"/>
    </w:rPr>
  </w:style>
  <w:style w:type="character" w:customStyle="1" w:styleId="CommentTextChar">
    <w:name w:val="Comment Text Char"/>
    <w:basedOn w:val="DefaultParagraphFont"/>
    <w:link w:val="CommentText"/>
    <w:uiPriority w:val="99"/>
    <w:semiHidden/>
    <w:rsid w:val="002B1B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1B2B"/>
    <w:rPr>
      <w:b/>
      <w:bCs/>
    </w:rPr>
  </w:style>
  <w:style w:type="character" w:customStyle="1" w:styleId="CommentSubjectChar">
    <w:name w:val="Comment Subject Char"/>
    <w:basedOn w:val="CommentTextChar"/>
    <w:link w:val="CommentSubject"/>
    <w:uiPriority w:val="99"/>
    <w:semiHidden/>
    <w:rsid w:val="002B1B2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57125932">
      <w:bodyDiv w:val="1"/>
      <w:marLeft w:val="0"/>
      <w:marRight w:val="0"/>
      <w:marTop w:val="0"/>
      <w:marBottom w:val="0"/>
      <w:divBdr>
        <w:top w:val="none" w:sz="0" w:space="0" w:color="auto"/>
        <w:left w:val="none" w:sz="0" w:space="0" w:color="auto"/>
        <w:bottom w:val="none" w:sz="0" w:space="0" w:color="auto"/>
        <w:right w:val="none" w:sz="0" w:space="0" w:color="auto"/>
      </w:divBdr>
      <w:divsChild>
        <w:div w:id="1131051660">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3</Pages>
  <Words>1010</Words>
  <Characters>5759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95</cp:revision>
  <dcterms:created xsi:type="dcterms:W3CDTF">2025-03-03T04:03:00Z</dcterms:created>
  <dcterms:modified xsi:type="dcterms:W3CDTF">2025-06-02T02:24:00Z</dcterms:modified>
</cp:coreProperties>
</file>